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A249F4" w14:paraId="10902D06" w14:textId="77777777">
        <w:tblPrEx>
          <w:tblCellMar>
            <w:top w:w="0" w:type="dxa"/>
            <w:bottom w:w="0" w:type="dxa"/>
          </w:tblCellMar>
        </w:tblPrEx>
        <w:tc>
          <w:tcPr>
            <w:tcW w:w="9360" w:type="dxa"/>
            <w:tcBorders>
              <w:top w:val="none" w:sz="0" w:space="0" w:color="0E0E0E"/>
              <w:left w:val="none" w:sz="0" w:space="0" w:color="0E0E0E"/>
              <w:bottom w:val="none" w:sz="0" w:space="0" w:color="0E0E0E"/>
              <w:right w:val="none" w:sz="0" w:space="0" w:color="0E0E0E"/>
            </w:tcBorders>
            <w:shd w:val="clear" w:color="auto" w:fill="0E0E0E"/>
            <w:tcMar>
              <w:top w:w="600" w:type="dxa"/>
              <w:left w:w="400" w:type="dxa"/>
              <w:bottom w:w="600" w:type="dxa"/>
              <w:right w:w="400" w:type="dxa"/>
            </w:tcMar>
          </w:tcPr>
          <w:p w14:paraId="1E297C92" w14:textId="77777777" w:rsidR="00A249F4" w:rsidRDefault="00000000">
            <w:pPr>
              <w:spacing w:before="200" w:after="200"/>
              <w:jc w:val="center"/>
            </w:pPr>
            <w:r>
              <w:rPr>
                <w:noProof/>
              </w:rPr>
              <w:drawing>
                <wp:inline distT="0" distB="0" distL="0" distR="0" wp14:anchorId="740B6D69" wp14:editId="75714981">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286000" cy="2286000"/>
                          </a:xfrm>
                          <a:prstGeom prst="rect">
                            <a:avLst/>
                          </a:prstGeom>
                        </pic:spPr>
                      </pic:pic>
                    </a:graphicData>
                  </a:graphic>
                </wp:inline>
              </w:drawing>
            </w:r>
          </w:p>
          <w:p w14:paraId="389CBBB7" w14:textId="77777777" w:rsidR="00A249F4" w:rsidRDefault="00000000">
            <w:pPr>
              <w:spacing w:after="80"/>
              <w:jc w:val="center"/>
            </w:pPr>
            <w:r>
              <w:rPr>
                <w:b/>
                <w:bCs/>
                <w:color w:val="F26522"/>
                <w:spacing w:val="80"/>
                <w:sz w:val="18"/>
                <w:szCs w:val="18"/>
              </w:rPr>
              <w:t>E-COMMERCE FULFILLMENT HUB</w:t>
            </w:r>
          </w:p>
          <w:p w14:paraId="6FDA2AAD" w14:textId="77777777" w:rsidR="00A249F4" w:rsidRDefault="00000000">
            <w:pPr>
              <w:spacing w:after="200"/>
              <w:jc w:val="center"/>
            </w:pPr>
            <w:r>
              <w:rPr>
                <w:color w:val="BBBBBB"/>
                <w:spacing w:val="60"/>
                <w:sz w:val="16"/>
                <w:szCs w:val="16"/>
              </w:rPr>
              <w:t>ESKİŞEHİR · TÜRKİYE</w:t>
            </w:r>
          </w:p>
          <w:p w14:paraId="1FA42ED4" w14:textId="77777777" w:rsidR="00A249F4" w:rsidRDefault="00000000">
            <w:pPr>
              <w:spacing w:after="100"/>
              <w:jc w:val="center"/>
            </w:pPr>
            <w:r>
              <w:rPr>
                <w:b/>
                <w:bCs/>
                <w:color w:val="FFFFFF"/>
                <w:sz w:val="28"/>
                <w:szCs w:val="28"/>
              </w:rPr>
              <w:t>Leave the operation to us.</w:t>
            </w:r>
          </w:p>
          <w:p w14:paraId="78A537C8" w14:textId="77777777" w:rsidR="00A249F4" w:rsidRDefault="00000000">
            <w:pPr>
              <w:spacing w:after="300"/>
              <w:jc w:val="center"/>
            </w:pPr>
            <w:r>
              <w:rPr>
                <w:b/>
                <w:bCs/>
                <w:color w:val="F26522"/>
                <w:sz w:val="28"/>
                <w:szCs w:val="28"/>
              </w:rPr>
              <w:t>You focus on growth.</w:t>
            </w:r>
          </w:p>
          <w:p w14:paraId="7559D968" w14:textId="77777777" w:rsidR="00A249F4" w:rsidRDefault="00000000">
            <w:pPr>
              <w:pBdr>
                <w:top w:val="single" w:sz="4" w:space="8" w:color="F26522"/>
              </w:pBdr>
              <w:spacing w:before="200" w:after="80"/>
              <w:jc w:val="center"/>
            </w:pPr>
            <w:r>
              <w:rPr>
                <w:b/>
                <w:bCs/>
                <w:color w:val="FFFFFF"/>
                <w:spacing w:val="100"/>
                <w:sz w:val="14"/>
                <w:szCs w:val="14"/>
              </w:rPr>
              <w:t>ABOUT THE COMPANY · COMPANY BRIEF</w:t>
            </w:r>
          </w:p>
          <w:p w14:paraId="12F65E66" w14:textId="77777777" w:rsidR="00A249F4" w:rsidRDefault="00000000">
            <w:pPr>
              <w:jc w:val="center"/>
            </w:pPr>
            <w:r>
              <w:rPr>
                <w:color w:val="BBBBBB"/>
                <w:sz w:val="14"/>
                <w:szCs w:val="14"/>
              </w:rPr>
              <w:t>Prepared for WORLDEF — Cross-Border E-Commerce Summit</w:t>
            </w:r>
          </w:p>
        </w:tc>
      </w:tr>
    </w:tbl>
    <w:p w14:paraId="061BFAFA" w14:textId="77777777" w:rsidR="00A249F4" w:rsidRDefault="00A249F4">
      <w:pPr>
        <w:spacing w:before="240" w:after="24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340"/>
        <w:gridCol w:w="2340"/>
        <w:gridCol w:w="2340"/>
        <w:gridCol w:w="2340"/>
      </w:tblGrid>
      <w:tr w:rsidR="00A249F4" w14:paraId="215D397B" w14:textId="77777777">
        <w:tblPrEx>
          <w:tblCellMar>
            <w:top w:w="0" w:type="dxa"/>
            <w:bottom w:w="0" w:type="dxa"/>
          </w:tblCellMar>
        </w:tblPrEx>
        <w:tc>
          <w:tcPr>
            <w:tcW w:w="2340" w:type="dxa"/>
            <w:tcBorders>
              <w:top w:val="single" w:sz="4" w:space="0" w:color="F26522"/>
              <w:left w:val="single" w:sz="4" w:space="0" w:color="F26522"/>
              <w:bottom w:val="single" w:sz="4" w:space="0" w:color="F26522"/>
              <w:right w:val="single" w:sz="4" w:space="0" w:color="F26522"/>
            </w:tcBorders>
            <w:shd w:val="clear" w:color="auto" w:fill="FAF7F4"/>
            <w:tcMar>
              <w:top w:w="200" w:type="dxa"/>
              <w:left w:w="160" w:type="dxa"/>
              <w:bottom w:w="200" w:type="dxa"/>
              <w:right w:w="160" w:type="dxa"/>
            </w:tcMar>
            <w:vAlign w:val="center"/>
          </w:tcPr>
          <w:p w14:paraId="7A77FA58" w14:textId="77777777" w:rsidR="00A249F4" w:rsidRDefault="00000000">
            <w:pPr>
              <w:spacing w:after="60"/>
              <w:jc w:val="center"/>
            </w:pPr>
            <w:r>
              <w:rPr>
                <w:b/>
                <w:bCs/>
                <w:color w:val="C84E12"/>
                <w:sz w:val="32"/>
                <w:szCs w:val="32"/>
              </w:rPr>
              <w:t>75,000 m²</w:t>
            </w:r>
          </w:p>
          <w:p w14:paraId="67CC04A4" w14:textId="35F2F61E" w:rsidR="00A249F4" w:rsidRDefault="00D115A0">
            <w:pPr>
              <w:jc w:val="center"/>
            </w:pPr>
            <w:r>
              <w:rPr>
                <w:b/>
                <w:bCs/>
                <w:color w:val="555555"/>
                <w:spacing w:val="40"/>
                <w:sz w:val="14"/>
                <w:szCs w:val="14"/>
              </w:rPr>
              <w:t xml:space="preserve">SCALABLE  </w:t>
            </w:r>
            <w:r w:rsidR="00000000">
              <w:rPr>
                <w:b/>
                <w:bCs/>
                <w:color w:val="555555"/>
                <w:spacing w:val="40"/>
                <w:sz w:val="14"/>
                <w:szCs w:val="14"/>
              </w:rPr>
              <w:t>WAREHOUSE CAPACITY</w:t>
            </w:r>
          </w:p>
        </w:tc>
        <w:tc>
          <w:tcPr>
            <w:tcW w:w="2340" w:type="dxa"/>
            <w:tcBorders>
              <w:top w:val="single" w:sz="4" w:space="0" w:color="F26522"/>
              <w:left w:val="single" w:sz="4" w:space="0" w:color="F26522"/>
              <w:bottom w:val="single" w:sz="4" w:space="0" w:color="F26522"/>
              <w:right w:val="single" w:sz="4" w:space="0" w:color="F26522"/>
            </w:tcBorders>
            <w:shd w:val="clear" w:color="auto" w:fill="FAF7F4"/>
            <w:tcMar>
              <w:top w:w="200" w:type="dxa"/>
              <w:left w:w="160" w:type="dxa"/>
              <w:bottom w:w="200" w:type="dxa"/>
              <w:right w:w="160" w:type="dxa"/>
            </w:tcMar>
            <w:vAlign w:val="center"/>
          </w:tcPr>
          <w:p w14:paraId="18DAFF64" w14:textId="77777777" w:rsidR="00A249F4" w:rsidRDefault="00000000">
            <w:pPr>
              <w:spacing w:after="60"/>
              <w:jc w:val="center"/>
            </w:pPr>
            <w:r>
              <w:rPr>
                <w:b/>
                <w:bCs/>
                <w:color w:val="C84E12"/>
                <w:sz w:val="32"/>
                <w:szCs w:val="32"/>
              </w:rPr>
              <w:t>0.01%</w:t>
            </w:r>
          </w:p>
          <w:p w14:paraId="248463D1" w14:textId="77777777" w:rsidR="00A249F4" w:rsidRDefault="00000000">
            <w:pPr>
              <w:jc w:val="center"/>
            </w:pPr>
            <w:r>
              <w:rPr>
                <w:b/>
                <w:bCs/>
                <w:color w:val="555555"/>
                <w:spacing w:val="40"/>
                <w:sz w:val="14"/>
                <w:szCs w:val="14"/>
              </w:rPr>
              <w:t>OPERATIONAL ERROR</w:t>
            </w:r>
          </w:p>
        </w:tc>
        <w:tc>
          <w:tcPr>
            <w:tcW w:w="2340" w:type="dxa"/>
            <w:tcBorders>
              <w:top w:val="single" w:sz="4" w:space="0" w:color="F26522"/>
              <w:left w:val="single" w:sz="4" w:space="0" w:color="F26522"/>
              <w:bottom w:val="single" w:sz="4" w:space="0" w:color="F26522"/>
              <w:right w:val="single" w:sz="4" w:space="0" w:color="F26522"/>
            </w:tcBorders>
            <w:shd w:val="clear" w:color="auto" w:fill="FAF7F4"/>
            <w:tcMar>
              <w:top w:w="200" w:type="dxa"/>
              <w:left w:w="160" w:type="dxa"/>
              <w:bottom w:w="200" w:type="dxa"/>
              <w:right w:w="160" w:type="dxa"/>
            </w:tcMar>
            <w:vAlign w:val="center"/>
          </w:tcPr>
          <w:p w14:paraId="05F5FD28" w14:textId="77777777" w:rsidR="00A249F4" w:rsidRDefault="00000000">
            <w:pPr>
              <w:spacing w:after="60"/>
              <w:jc w:val="center"/>
            </w:pPr>
            <w:r>
              <w:rPr>
                <w:b/>
                <w:bCs/>
                <w:color w:val="C84E12"/>
                <w:sz w:val="32"/>
                <w:szCs w:val="32"/>
              </w:rPr>
              <w:t>1 BUS. DAY</w:t>
            </w:r>
          </w:p>
          <w:p w14:paraId="48FD8BCC" w14:textId="77777777" w:rsidR="00A249F4" w:rsidRDefault="00000000">
            <w:pPr>
              <w:jc w:val="center"/>
            </w:pPr>
            <w:r>
              <w:rPr>
                <w:b/>
                <w:bCs/>
                <w:color w:val="555555"/>
                <w:spacing w:val="40"/>
                <w:sz w:val="14"/>
                <w:szCs w:val="14"/>
              </w:rPr>
              <w:t>DELIVERY (TR)</w:t>
            </w:r>
          </w:p>
        </w:tc>
        <w:tc>
          <w:tcPr>
            <w:tcW w:w="2340" w:type="dxa"/>
            <w:tcBorders>
              <w:top w:val="single" w:sz="4" w:space="0" w:color="F26522"/>
              <w:left w:val="single" w:sz="4" w:space="0" w:color="F26522"/>
              <w:bottom w:val="single" w:sz="4" w:space="0" w:color="F26522"/>
              <w:right w:val="single" w:sz="4" w:space="0" w:color="F26522"/>
            </w:tcBorders>
            <w:shd w:val="clear" w:color="auto" w:fill="FAF7F4"/>
            <w:tcMar>
              <w:top w:w="200" w:type="dxa"/>
              <w:left w:w="160" w:type="dxa"/>
              <w:bottom w:w="200" w:type="dxa"/>
              <w:right w:w="160" w:type="dxa"/>
            </w:tcMar>
            <w:vAlign w:val="center"/>
          </w:tcPr>
          <w:p w14:paraId="41E8E7A7" w14:textId="587130D8" w:rsidR="00A249F4" w:rsidRDefault="00D115A0">
            <w:pPr>
              <w:spacing w:after="60"/>
              <w:jc w:val="center"/>
            </w:pPr>
            <w:r>
              <w:rPr>
                <w:b/>
                <w:bCs/>
                <w:color w:val="C84E12"/>
                <w:sz w:val="32"/>
                <w:szCs w:val="32"/>
              </w:rPr>
              <w:t>5</w:t>
            </w:r>
            <w:r w:rsidR="00000000">
              <w:rPr>
                <w:b/>
                <w:bCs/>
                <w:color w:val="C84E12"/>
                <w:sz w:val="32"/>
                <w:szCs w:val="32"/>
              </w:rPr>
              <w:t xml:space="preserve"> DAYS</w:t>
            </w:r>
          </w:p>
          <w:p w14:paraId="1F0BC3A4" w14:textId="77777777" w:rsidR="00A249F4" w:rsidRDefault="00000000">
            <w:pPr>
              <w:jc w:val="center"/>
            </w:pPr>
            <w:r>
              <w:rPr>
                <w:b/>
                <w:bCs/>
                <w:color w:val="555555"/>
                <w:spacing w:val="40"/>
                <w:sz w:val="14"/>
                <w:szCs w:val="14"/>
              </w:rPr>
              <w:t>ONBOARDING</w:t>
            </w:r>
          </w:p>
        </w:tc>
      </w:tr>
    </w:tbl>
    <w:p w14:paraId="1072E16E" w14:textId="77777777" w:rsidR="00A249F4" w:rsidRDefault="00000000">
      <w:pPr>
        <w:spacing w:before="360" w:after="120"/>
      </w:pPr>
      <w:r>
        <w:rPr>
          <w:b/>
          <w:bCs/>
          <w:color w:val="F26522"/>
          <w:spacing w:val="100"/>
          <w:sz w:val="18"/>
          <w:szCs w:val="18"/>
        </w:rPr>
        <w:t>AT A GLANCE</w:t>
      </w:r>
    </w:p>
    <w:p w14:paraId="223EDFDA" w14:textId="77777777" w:rsidR="00A249F4" w:rsidRDefault="00000000">
      <w:pPr>
        <w:spacing w:after="200" w:line="340" w:lineRule="auto"/>
      </w:pPr>
      <w:r>
        <w:rPr>
          <w:color w:val="1A1A1A"/>
          <w:sz w:val="24"/>
          <w:szCs w:val="24"/>
        </w:rPr>
        <w:t>E-MAX is an integrated e-commerce fulfillment hub based in Eskişehir, Türkiye. We take full ownership of operations — warehousing, pick &amp; pack, shipping, returns, and reporting — so growing brands can focus on what actually grows them: product, marketing, and customers.</w:t>
      </w:r>
    </w:p>
    <w:p w14:paraId="611E6C16" w14:textId="7FAA0C01" w:rsidR="00A249F4" w:rsidRDefault="00000000">
      <w:pPr>
        <w:spacing w:after="140" w:line="320" w:lineRule="auto"/>
      </w:pPr>
      <w:r>
        <w:rPr>
          <w:color w:val="1A1A1A"/>
        </w:rPr>
        <w:t xml:space="preserve">Backed by Cankap Group and operating from a </w:t>
      </w:r>
      <w:r w:rsidR="00D115A0">
        <w:rPr>
          <w:color w:val="1A1A1A"/>
        </w:rPr>
        <w:t xml:space="preserve">scalable </w:t>
      </w:r>
      <w:r>
        <w:rPr>
          <w:color w:val="1A1A1A"/>
        </w:rPr>
        <w:t>75,000 m² facility, E-MAX serves multiple D2C brands simultaneously with a measured operational error rate of 0.01% and 1-business-day delivery to most of Türkiye. Our long-term vision is to become the most automated, AI-driven fulfillment hub connecting Türkiye to global e-commerce.</w:t>
      </w:r>
    </w:p>
    <w:p w14:paraId="6725632E" w14:textId="77777777" w:rsidR="00A249F4" w:rsidRDefault="00000000">
      <w:pPr>
        <w:spacing w:after="140" w:line="320" w:lineRule="auto"/>
      </w:pPr>
      <w:r>
        <w:rPr>
          <w:color w:val="1A1A1A"/>
        </w:rPr>
        <w:lastRenderedPageBreak/>
        <w:t>This brief introduces our company, our vision, our robotics roadmap, and the partnerships we are building at WORLDEF.</w:t>
      </w:r>
    </w:p>
    <w:p w14:paraId="205AB7BA" w14:textId="77777777" w:rsidR="00A249F4" w:rsidRDefault="00000000">
      <w:r>
        <w:br w:type="page"/>
      </w:r>
    </w:p>
    <w:p w14:paraId="53471025" w14:textId="77777777" w:rsidR="00A249F4" w:rsidRDefault="00000000">
      <w:pPr>
        <w:pStyle w:val="Heading1"/>
        <w:pBdr>
          <w:bottom w:val="single" w:sz="12" w:space="6" w:color="F26522"/>
        </w:pBdr>
      </w:pPr>
      <w:r>
        <w:lastRenderedPageBreak/>
        <w:t>Who We Are</w:t>
      </w:r>
    </w:p>
    <w:p w14:paraId="68433068" w14:textId="77777777" w:rsidR="00A249F4" w:rsidRDefault="00000000">
      <w:pPr>
        <w:spacing w:after="60"/>
      </w:pPr>
      <w:r>
        <w:rPr>
          <w:b/>
          <w:bCs/>
          <w:color w:val="F26522"/>
          <w:spacing w:val="60"/>
          <w:sz w:val="16"/>
          <w:szCs w:val="16"/>
        </w:rPr>
        <w:t>COMPANY OVERVIEW</w:t>
      </w:r>
    </w:p>
    <w:p w14:paraId="74A5053B" w14:textId="0AE98941" w:rsidR="00A249F4" w:rsidRDefault="00000000">
      <w:pPr>
        <w:spacing w:after="140" w:line="320" w:lineRule="auto"/>
      </w:pPr>
      <w:r>
        <w:rPr>
          <w:color w:val="1A1A1A"/>
        </w:rPr>
        <w:t xml:space="preserve">E-MAX (e-max.co) is a next-generation fulfillment operator purpose-built for direct-to-consumer e-commerce brands. Operating from a </w:t>
      </w:r>
      <w:r w:rsidR="00D115A0">
        <w:rPr>
          <w:color w:val="1A1A1A"/>
        </w:rPr>
        <w:t xml:space="preserve">scalable </w:t>
      </w:r>
      <w:r>
        <w:rPr>
          <w:color w:val="1A1A1A"/>
        </w:rPr>
        <w:t>75,000 m² facility in Eskişehir — the geographic center of Türkiye — we serve as the operational backbone for multiple D2C brands simultaneously, processing thousands of orders per day with a measured operational error rate of just 0.01%.</w:t>
      </w:r>
    </w:p>
    <w:p w14:paraId="79C6A782" w14:textId="77777777" w:rsidR="00A249F4" w:rsidRDefault="00000000">
      <w:pPr>
        <w:spacing w:after="140" w:line="320" w:lineRule="auto"/>
      </w:pPr>
      <w:r>
        <w:rPr>
          <w:color w:val="1A1A1A"/>
        </w:rPr>
        <w:t>We are part of Cankap Group, an established Turkish holding with deep roots in industrial operations. That parent backing gives us something rare in the 3PL space: institutional reliability combined with start-up speed. One contract, one operator, one accountable team — that is the entire E-MAX promise.</w:t>
      </w:r>
    </w:p>
    <w:p w14:paraId="551528D3" w14:textId="77777777" w:rsidR="00A249F4" w:rsidRDefault="00000000">
      <w:pPr>
        <w:pStyle w:val="Heading2"/>
        <w:spacing w:before="240"/>
      </w:pPr>
      <w:r>
        <w:t>What we do, in one line</w:t>
      </w:r>
    </w:p>
    <w:p w14:paraId="27CC1792" w14:textId="77777777" w:rsidR="00A249F4" w:rsidRDefault="00000000">
      <w:pPr>
        <w:spacing w:after="200" w:line="340" w:lineRule="auto"/>
      </w:pPr>
      <w:r>
        <w:rPr>
          <w:color w:val="1A1A1A"/>
          <w:sz w:val="24"/>
          <w:szCs w:val="24"/>
        </w:rPr>
        <w:t>We absorb the operational chaos of e-commerce so brands can scale without hiring a logistics team.</w:t>
      </w:r>
    </w:p>
    <w:p w14:paraId="5BB10B9D" w14:textId="77777777" w:rsidR="00A249F4" w:rsidRDefault="00000000">
      <w:pPr>
        <w:pStyle w:val="Heading2"/>
        <w:spacing w:before="240"/>
      </w:pPr>
      <w:r>
        <w:t>The services under one roof</w:t>
      </w:r>
    </w:p>
    <w:p w14:paraId="32175C21" w14:textId="77777777" w:rsidR="00A249F4" w:rsidRDefault="00000000">
      <w:pPr>
        <w:pStyle w:val="ListParagraph"/>
        <w:numPr>
          <w:ilvl w:val="0"/>
          <w:numId w:val="2"/>
        </w:numPr>
        <w:spacing w:after="80" w:line="300" w:lineRule="auto"/>
      </w:pPr>
      <w:r>
        <w:rPr>
          <w:b/>
          <w:bCs/>
          <w:color w:val="1A1A1A"/>
        </w:rPr>
        <w:t>Warehousing</w:t>
      </w:r>
      <w:r>
        <w:rPr>
          <w:color w:val="1A1A1A"/>
        </w:rPr>
        <w:t xml:space="preserve"> — Tiered storage across bin, shelf, and pallet locations. You only pay for the space you actually consume.</w:t>
      </w:r>
    </w:p>
    <w:p w14:paraId="45362C83" w14:textId="77777777" w:rsidR="00A249F4" w:rsidRDefault="00000000">
      <w:pPr>
        <w:pStyle w:val="ListParagraph"/>
        <w:numPr>
          <w:ilvl w:val="0"/>
          <w:numId w:val="2"/>
        </w:numPr>
        <w:spacing w:after="80" w:line="300" w:lineRule="auto"/>
      </w:pPr>
      <w:r>
        <w:rPr>
          <w:b/>
          <w:bCs/>
          <w:color w:val="1A1A1A"/>
        </w:rPr>
        <w:t>Pick &amp; Pack</w:t>
      </w:r>
      <w:r>
        <w:rPr>
          <w:color w:val="1A1A1A"/>
        </w:rPr>
        <w:t xml:space="preserve"> — SKU-level accuracy with brand-specific packaging. Every box reflects your brand, not ours.</w:t>
      </w:r>
    </w:p>
    <w:p w14:paraId="4A568537" w14:textId="77777777" w:rsidR="00A249F4" w:rsidRDefault="00000000">
      <w:pPr>
        <w:pStyle w:val="ListParagraph"/>
        <w:numPr>
          <w:ilvl w:val="0"/>
          <w:numId w:val="2"/>
        </w:numPr>
        <w:spacing w:after="80" w:line="300" w:lineRule="auto"/>
      </w:pPr>
      <w:r>
        <w:rPr>
          <w:b/>
          <w:bCs/>
          <w:color w:val="1A1A1A"/>
        </w:rPr>
        <w:t>Shipping</w:t>
      </w:r>
      <w:r>
        <w:rPr>
          <w:color w:val="1A1A1A"/>
        </w:rPr>
        <w:t xml:space="preserve"> — Multi-carrier integration with same-day dispatch and 1-business-day delivery to most of Türkiye.</w:t>
      </w:r>
    </w:p>
    <w:p w14:paraId="744170D5" w14:textId="77777777" w:rsidR="00A249F4" w:rsidRDefault="00000000">
      <w:pPr>
        <w:pStyle w:val="ListParagraph"/>
        <w:numPr>
          <w:ilvl w:val="0"/>
          <w:numId w:val="2"/>
        </w:numPr>
        <w:spacing w:after="80" w:line="300" w:lineRule="auto"/>
      </w:pPr>
      <w:r>
        <w:rPr>
          <w:b/>
          <w:bCs/>
          <w:color w:val="1A1A1A"/>
        </w:rPr>
        <w:t>Returns Management</w:t>
      </w:r>
      <w:r>
        <w:rPr>
          <w:color w:val="1A1A1A"/>
        </w:rPr>
        <w:t xml:space="preserve"> — Inspection, restocking, and refurbishment closing the loop — turning returns from cost into recovered inventory.</w:t>
      </w:r>
    </w:p>
    <w:p w14:paraId="0D92A420" w14:textId="77777777" w:rsidR="00A249F4" w:rsidRDefault="00000000">
      <w:pPr>
        <w:pStyle w:val="ListParagraph"/>
        <w:numPr>
          <w:ilvl w:val="0"/>
          <w:numId w:val="2"/>
        </w:numPr>
        <w:spacing w:after="80" w:line="300" w:lineRule="auto"/>
      </w:pPr>
      <w:r>
        <w:rPr>
          <w:b/>
          <w:bCs/>
          <w:color w:val="1A1A1A"/>
        </w:rPr>
        <w:t>Reporting</w:t>
      </w:r>
      <w:r>
        <w:rPr>
          <w:color w:val="1A1A1A"/>
        </w:rPr>
        <w:t xml:space="preserve"> — Real-time dashboards, monthly space and order reports, and full visibility through our WMS.</w:t>
      </w:r>
    </w:p>
    <w:p w14:paraId="4DAF2622" w14:textId="77777777" w:rsidR="00A249F4" w:rsidRDefault="00000000">
      <w:r>
        <w:br w:type="page"/>
      </w:r>
    </w:p>
    <w:p w14:paraId="5356BD44" w14:textId="77777777" w:rsidR="00A249F4" w:rsidRDefault="00000000">
      <w:pPr>
        <w:pStyle w:val="Heading1"/>
        <w:pBdr>
          <w:bottom w:val="single" w:sz="12" w:space="6" w:color="F26522"/>
        </w:pBdr>
      </w:pPr>
      <w:r>
        <w:lastRenderedPageBreak/>
        <w:t>Our Vision</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A249F4" w14:paraId="70C80CA6" w14:textId="77777777">
        <w:tblPrEx>
          <w:tblCellMar>
            <w:top w:w="0" w:type="dxa"/>
            <w:bottom w:w="0" w:type="dxa"/>
          </w:tblCellMar>
        </w:tblPrEx>
        <w:tc>
          <w:tcPr>
            <w:tcW w:w="9360" w:type="dxa"/>
            <w:tcBorders>
              <w:top w:val="none" w:sz="0" w:space="0" w:color="0E0E0E"/>
              <w:left w:val="none" w:sz="0" w:space="0" w:color="0E0E0E"/>
              <w:bottom w:val="none" w:sz="0" w:space="0" w:color="0E0E0E"/>
              <w:right w:val="none" w:sz="0" w:space="0" w:color="0E0E0E"/>
            </w:tcBorders>
            <w:shd w:val="clear" w:color="auto" w:fill="0E0E0E"/>
            <w:tcMar>
              <w:top w:w="360" w:type="dxa"/>
              <w:left w:w="360" w:type="dxa"/>
              <w:bottom w:w="360" w:type="dxa"/>
              <w:right w:w="360" w:type="dxa"/>
            </w:tcMar>
          </w:tcPr>
          <w:p w14:paraId="41A7CE84" w14:textId="77777777" w:rsidR="00A249F4" w:rsidRDefault="00000000">
            <w:pPr>
              <w:spacing w:after="100"/>
            </w:pPr>
            <w:r>
              <w:rPr>
                <w:b/>
                <w:bCs/>
                <w:color w:val="F26522"/>
                <w:spacing w:val="100"/>
                <w:sz w:val="16"/>
                <w:szCs w:val="16"/>
              </w:rPr>
              <w:t>OUR VISION</w:t>
            </w:r>
          </w:p>
          <w:p w14:paraId="5DAA7E9C" w14:textId="77777777" w:rsidR="00A249F4" w:rsidRDefault="00000000">
            <w:pPr>
              <w:spacing w:line="360" w:lineRule="auto"/>
            </w:pPr>
            <w:r>
              <w:rPr>
                <w:b/>
                <w:bCs/>
                <w:color w:val="FFFFFF"/>
                <w:sz w:val="26"/>
                <w:szCs w:val="26"/>
              </w:rPr>
              <w:t xml:space="preserve">To become the </w:t>
            </w:r>
            <w:r>
              <w:rPr>
                <w:b/>
                <w:bCs/>
                <w:color w:val="F26522"/>
                <w:sz w:val="26"/>
                <w:szCs w:val="26"/>
              </w:rPr>
              <w:t>most automated, AI-driven fulfillment hub</w:t>
            </w:r>
            <w:r>
              <w:rPr>
                <w:b/>
                <w:bCs/>
                <w:color w:val="FFFFFF"/>
                <w:sz w:val="26"/>
                <w:szCs w:val="26"/>
              </w:rPr>
              <w:t xml:space="preserve"> connecting Türkiye to global e-commerce — where every order is picked, packed and dispatched faster than any brand could do alone.</w:t>
            </w:r>
          </w:p>
        </w:tc>
      </w:tr>
    </w:tbl>
    <w:p w14:paraId="459A1E50" w14:textId="77777777" w:rsidR="00A249F4" w:rsidRDefault="00A249F4">
      <w:pPr>
        <w:spacing w:before="240"/>
      </w:pPr>
    </w:p>
    <w:p w14:paraId="4489AD04" w14:textId="77777777" w:rsidR="00A249F4" w:rsidRDefault="00000000">
      <w:pPr>
        <w:spacing w:after="140" w:line="320" w:lineRule="auto"/>
      </w:pPr>
      <w:r>
        <w:rPr>
          <w:color w:val="1A1A1A"/>
        </w:rPr>
        <w:t>E-MAX was not built to be just another warehouse. We are building the operational layer of cross-border e-commerce — a hub where Turkish manufacturing, European demand, and emerging-market growth meet a single, automated logistics backbone.</w:t>
      </w:r>
    </w:p>
    <w:p w14:paraId="70BF5701" w14:textId="77777777" w:rsidR="00A249F4" w:rsidRDefault="00000000">
      <w:pPr>
        <w:spacing w:after="140" w:line="320" w:lineRule="auto"/>
      </w:pPr>
      <w:r>
        <w:rPr>
          <w:color w:val="1A1A1A"/>
        </w:rPr>
        <w:t>Today, that means a transparent, flexible 3PL serving the fastest-growing D2C brands in Türkiye. Tomorrow, it means a fully automated, AI-orchestrated fulfillment center capable of fulfilling a Berlin order, a Riyadh order, and an Almaty order from the same shelf — within the same business day.</w:t>
      </w:r>
    </w:p>
    <w:p w14:paraId="7779B86C" w14:textId="77777777" w:rsidR="00A249F4" w:rsidRDefault="00000000">
      <w:pPr>
        <w:pStyle w:val="Heading2"/>
        <w:spacing w:before="240"/>
      </w:pPr>
      <w:r>
        <w:t>Our Mission</w:t>
      </w:r>
    </w:p>
    <w:p w14:paraId="13A4F934" w14:textId="77777777" w:rsidR="00A249F4" w:rsidRDefault="00000000">
      <w:pPr>
        <w:pStyle w:val="ListParagraph"/>
        <w:numPr>
          <w:ilvl w:val="0"/>
          <w:numId w:val="2"/>
        </w:numPr>
        <w:spacing w:after="80" w:line="300" w:lineRule="auto"/>
      </w:pPr>
      <w:r>
        <w:rPr>
          <w:b/>
          <w:bCs/>
          <w:color w:val="1A1A1A"/>
        </w:rPr>
        <w:t>For brands</w:t>
      </w:r>
      <w:r>
        <w:rPr>
          <w:color w:val="1A1A1A"/>
        </w:rPr>
        <w:t xml:space="preserve"> — Make operations invisible. Let founders ship faster than their competitors without ever touching a forklift.</w:t>
      </w:r>
    </w:p>
    <w:p w14:paraId="3AF8FE02" w14:textId="77777777" w:rsidR="00A249F4" w:rsidRDefault="00000000">
      <w:pPr>
        <w:pStyle w:val="ListParagraph"/>
        <w:numPr>
          <w:ilvl w:val="0"/>
          <w:numId w:val="2"/>
        </w:numPr>
        <w:spacing w:after="80" w:line="300" w:lineRule="auto"/>
      </w:pPr>
      <w:r>
        <w:rPr>
          <w:b/>
          <w:bCs/>
          <w:color w:val="1A1A1A"/>
        </w:rPr>
        <w:t>For the ecosystem</w:t>
      </w:r>
      <w:r>
        <w:rPr>
          <w:color w:val="1A1A1A"/>
        </w:rPr>
        <w:t xml:space="preserve"> — Establish Türkiye — and specifically Eskişehir — as a serious, technology-forward fulfillment node for global e-commerce.</w:t>
      </w:r>
    </w:p>
    <w:p w14:paraId="7D355C74" w14:textId="77777777" w:rsidR="00A249F4" w:rsidRDefault="00000000">
      <w:pPr>
        <w:pStyle w:val="ListParagraph"/>
        <w:numPr>
          <w:ilvl w:val="0"/>
          <w:numId w:val="2"/>
        </w:numPr>
        <w:spacing w:after="80" w:line="300" w:lineRule="auto"/>
      </w:pPr>
      <w:r>
        <w:rPr>
          <w:b/>
          <w:bCs/>
          <w:color w:val="1A1A1A"/>
        </w:rPr>
        <w:t>For our team</w:t>
      </w:r>
      <w:r>
        <w:rPr>
          <w:color w:val="1A1A1A"/>
        </w:rPr>
        <w:t xml:space="preserve"> — Build the most advanced, automated, and humane warehouse operation in the region. Where robots handle the repetition and people handle the judgment.</w:t>
      </w:r>
    </w:p>
    <w:p w14:paraId="0328C428" w14:textId="77777777" w:rsidR="00A249F4" w:rsidRDefault="00000000">
      <w:r>
        <w:br w:type="page"/>
      </w:r>
    </w:p>
    <w:p w14:paraId="4DF9E94E" w14:textId="77777777" w:rsidR="00A249F4" w:rsidRDefault="00000000">
      <w:pPr>
        <w:pStyle w:val="Heading1"/>
        <w:pBdr>
          <w:bottom w:val="single" w:sz="12" w:space="6" w:color="F26522"/>
        </w:pBdr>
      </w:pPr>
      <w:r>
        <w:lastRenderedPageBreak/>
        <w:t>Why E-MAX</w:t>
      </w:r>
    </w:p>
    <w:p w14:paraId="077826B7" w14:textId="77777777" w:rsidR="00A249F4" w:rsidRDefault="00000000">
      <w:pPr>
        <w:spacing w:after="140" w:line="320" w:lineRule="auto"/>
      </w:pPr>
      <w:r>
        <w:rPr>
          <w:color w:val="1A1A1A"/>
        </w:rPr>
        <w:t>Four principles separate E-MAX from a traditional warehouse rental:</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680"/>
        <w:gridCol w:w="4680"/>
      </w:tblGrid>
      <w:tr w:rsidR="00A249F4" w14:paraId="05996B86" w14:textId="77777777">
        <w:tblPrEx>
          <w:tblCellMar>
            <w:top w:w="0" w:type="dxa"/>
            <w:bottom w:w="0" w:type="dxa"/>
          </w:tblCellMar>
        </w:tblPrEx>
        <w:tc>
          <w:tcPr>
            <w:tcW w:w="4680" w:type="dxa"/>
            <w:tcBorders>
              <w:top w:val="single" w:sz="4" w:space="0" w:color="E5E5E5"/>
              <w:left w:val="single" w:sz="4" w:space="0" w:color="E5E5E5"/>
              <w:bottom w:val="single" w:sz="4" w:space="0" w:color="E5E5E5"/>
              <w:right w:val="single" w:sz="4" w:space="0" w:color="E5E5E5"/>
            </w:tcBorders>
            <w:shd w:val="clear" w:color="auto" w:fill="FFFFFF"/>
            <w:tcMar>
              <w:top w:w="200" w:type="dxa"/>
              <w:left w:w="240" w:type="dxa"/>
              <w:bottom w:w="200" w:type="dxa"/>
              <w:right w:w="240" w:type="dxa"/>
            </w:tcMar>
          </w:tcPr>
          <w:p w14:paraId="2771E8A3" w14:textId="77777777" w:rsidR="00A249F4" w:rsidRDefault="00000000">
            <w:pPr>
              <w:spacing w:after="80"/>
            </w:pPr>
            <w:r>
              <w:rPr>
                <w:b/>
                <w:bCs/>
                <w:color w:val="C84E12"/>
                <w:spacing w:val="40"/>
              </w:rPr>
              <w:t>TRANSPARENCY</w:t>
            </w:r>
          </w:p>
          <w:p w14:paraId="57F68ADB" w14:textId="77777777" w:rsidR="00A249F4" w:rsidRDefault="00000000">
            <w:pPr>
              <w:spacing w:line="300" w:lineRule="auto"/>
            </w:pPr>
            <w:r>
              <w:rPr>
                <w:color w:val="1A1A1A"/>
                <w:sz w:val="20"/>
                <w:szCs w:val="20"/>
              </w:rPr>
              <w:t>No surprises on the invoice. Every bin, shelf, and pallet is a separate line item. You only pay for what you use.</w:t>
            </w:r>
          </w:p>
        </w:tc>
        <w:tc>
          <w:tcPr>
            <w:tcW w:w="4680" w:type="dxa"/>
            <w:tcBorders>
              <w:top w:val="single" w:sz="4" w:space="0" w:color="E5E5E5"/>
              <w:left w:val="single" w:sz="4" w:space="0" w:color="E5E5E5"/>
              <w:bottom w:val="single" w:sz="4" w:space="0" w:color="E5E5E5"/>
              <w:right w:val="single" w:sz="4" w:space="0" w:color="E5E5E5"/>
            </w:tcBorders>
            <w:shd w:val="clear" w:color="auto" w:fill="FFFFFF"/>
            <w:tcMar>
              <w:top w:w="200" w:type="dxa"/>
              <w:left w:w="240" w:type="dxa"/>
              <w:bottom w:w="200" w:type="dxa"/>
              <w:right w:w="240" w:type="dxa"/>
            </w:tcMar>
          </w:tcPr>
          <w:p w14:paraId="2839E500" w14:textId="77777777" w:rsidR="00A249F4" w:rsidRDefault="00000000">
            <w:pPr>
              <w:spacing w:after="80"/>
            </w:pPr>
            <w:r>
              <w:rPr>
                <w:b/>
                <w:bCs/>
                <w:color w:val="C84E12"/>
                <w:spacing w:val="40"/>
              </w:rPr>
              <w:t>FLEXIBILITY</w:t>
            </w:r>
          </w:p>
          <w:p w14:paraId="50130AFD" w14:textId="77777777" w:rsidR="00A249F4" w:rsidRDefault="00000000">
            <w:pPr>
              <w:spacing w:line="300" w:lineRule="auto"/>
            </w:pPr>
            <w:r>
              <w:rPr>
                <w:color w:val="1A1A1A"/>
                <w:sz w:val="20"/>
                <w:szCs w:val="20"/>
              </w:rPr>
              <w:t>Volume-based pricing. As your order volume grows, your unit cost goes down. You win as you scale.</w:t>
            </w:r>
          </w:p>
        </w:tc>
      </w:tr>
      <w:tr w:rsidR="00A249F4" w14:paraId="625A478C" w14:textId="77777777">
        <w:tblPrEx>
          <w:tblCellMar>
            <w:top w:w="0" w:type="dxa"/>
            <w:bottom w:w="0" w:type="dxa"/>
          </w:tblCellMar>
        </w:tblPrEx>
        <w:tc>
          <w:tcPr>
            <w:tcW w:w="4680" w:type="dxa"/>
            <w:tcBorders>
              <w:top w:val="single" w:sz="4" w:space="0" w:color="E5E5E5"/>
              <w:left w:val="single" w:sz="4" w:space="0" w:color="E5E5E5"/>
              <w:bottom w:val="single" w:sz="4" w:space="0" w:color="E5E5E5"/>
              <w:right w:val="single" w:sz="4" w:space="0" w:color="E5E5E5"/>
            </w:tcBorders>
            <w:shd w:val="clear" w:color="auto" w:fill="FFFFFF"/>
            <w:tcMar>
              <w:top w:w="200" w:type="dxa"/>
              <w:left w:w="240" w:type="dxa"/>
              <w:bottom w:w="200" w:type="dxa"/>
              <w:right w:w="240" w:type="dxa"/>
            </w:tcMar>
          </w:tcPr>
          <w:p w14:paraId="69BE9E76" w14:textId="77777777" w:rsidR="00A249F4" w:rsidRDefault="00000000">
            <w:pPr>
              <w:spacing w:after="80"/>
            </w:pPr>
            <w:r>
              <w:rPr>
                <w:b/>
                <w:bCs/>
                <w:color w:val="C84E12"/>
                <w:spacing w:val="40"/>
              </w:rPr>
              <w:t>SCALE</w:t>
            </w:r>
          </w:p>
          <w:p w14:paraId="50D20A34" w14:textId="77777777" w:rsidR="00A249F4" w:rsidRDefault="00000000">
            <w:pPr>
              <w:spacing w:line="300" w:lineRule="auto"/>
            </w:pPr>
            <w:r>
              <w:rPr>
                <w:color w:val="1A1A1A"/>
                <w:sz w:val="20"/>
                <w:szCs w:val="20"/>
              </w:rPr>
              <w:t>75,000 m² of operational infrastructure backed by Cankap Group. The same system handles 10× your current volume.</w:t>
            </w:r>
          </w:p>
        </w:tc>
        <w:tc>
          <w:tcPr>
            <w:tcW w:w="4680" w:type="dxa"/>
            <w:tcBorders>
              <w:top w:val="single" w:sz="4" w:space="0" w:color="E5E5E5"/>
              <w:left w:val="single" w:sz="4" w:space="0" w:color="E5E5E5"/>
              <w:bottom w:val="single" w:sz="4" w:space="0" w:color="E5E5E5"/>
              <w:right w:val="single" w:sz="4" w:space="0" w:color="E5E5E5"/>
            </w:tcBorders>
            <w:shd w:val="clear" w:color="auto" w:fill="FFFFFF"/>
            <w:tcMar>
              <w:top w:w="200" w:type="dxa"/>
              <w:left w:w="240" w:type="dxa"/>
              <w:bottom w:w="200" w:type="dxa"/>
              <w:right w:w="240" w:type="dxa"/>
            </w:tcMar>
          </w:tcPr>
          <w:p w14:paraId="24DE57F7" w14:textId="77777777" w:rsidR="00A249F4" w:rsidRDefault="00000000">
            <w:pPr>
              <w:spacing w:after="80"/>
            </w:pPr>
            <w:r>
              <w:rPr>
                <w:b/>
                <w:bCs/>
                <w:color w:val="C84E12"/>
                <w:spacing w:val="40"/>
              </w:rPr>
              <w:t>UNIFIED OPERATION</w:t>
            </w:r>
          </w:p>
          <w:p w14:paraId="00E167DD" w14:textId="77777777" w:rsidR="00A249F4" w:rsidRDefault="00000000">
            <w:pPr>
              <w:spacing w:line="300" w:lineRule="auto"/>
            </w:pPr>
            <w:r>
              <w:rPr>
                <w:color w:val="1A1A1A"/>
                <w:sz w:val="20"/>
                <w:szCs w:val="20"/>
              </w:rPr>
              <w:t>Storage, pick &amp; pack, shipping, returns and reporting — one operator, one contract, one accountable team.</w:t>
            </w:r>
          </w:p>
        </w:tc>
      </w:tr>
    </w:tbl>
    <w:p w14:paraId="3C77C3E4" w14:textId="77777777" w:rsidR="00A249F4" w:rsidRDefault="00A249F4">
      <w:pPr>
        <w:spacing w:before="240"/>
      </w:pPr>
    </w:p>
    <w:p w14:paraId="59A2D4B3" w14:textId="77777777" w:rsidR="00A249F4" w:rsidRDefault="00000000">
      <w:pPr>
        <w:pStyle w:val="Heading2"/>
        <w:spacing w:before="240"/>
      </w:pPr>
      <w:r>
        <w:t>Why Eskişehir, not Istanbul</w:t>
      </w:r>
    </w:p>
    <w:p w14:paraId="56C6ACD2" w14:textId="77777777" w:rsidR="00A249F4" w:rsidRDefault="00000000">
      <w:pPr>
        <w:spacing w:after="140" w:line="320" w:lineRule="auto"/>
      </w:pPr>
      <w:r>
        <w:rPr>
          <w:color w:val="1A1A1A"/>
        </w:rPr>
        <w:t>Most Turkish 3PLs are clustered around Istanbul — and they pay for it. We made a deliberate strategic decision to build outside that gravity well:</w:t>
      </w:r>
    </w:p>
    <w:p w14:paraId="1EE0CD4E" w14:textId="77777777" w:rsidR="00A249F4" w:rsidRDefault="00000000">
      <w:pPr>
        <w:pStyle w:val="ListParagraph"/>
        <w:numPr>
          <w:ilvl w:val="0"/>
          <w:numId w:val="2"/>
        </w:numPr>
        <w:spacing w:after="80" w:line="300" w:lineRule="auto"/>
      </w:pPr>
      <w:r>
        <w:rPr>
          <w:b/>
          <w:bCs/>
          <w:color w:val="1A1A1A"/>
        </w:rPr>
        <w:t>Up to 40% cost advantage</w:t>
      </w:r>
      <w:r>
        <w:rPr>
          <w:color w:val="1A1A1A"/>
        </w:rPr>
        <w:t xml:space="preserve"> — rent, labor, and overhead are materially lower than the Istanbul belt — savings that flow directly to our clients.</w:t>
      </w:r>
    </w:p>
    <w:p w14:paraId="3130FB15" w14:textId="77777777" w:rsidR="00A249F4" w:rsidRDefault="00000000">
      <w:pPr>
        <w:pStyle w:val="ListParagraph"/>
        <w:numPr>
          <w:ilvl w:val="0"/>
          <w:numId w:val="2"/>
        </w:numPr>
        <w:spacing w:after="80" w:line="300" w:lineRule="auto"/>
      </w:pPr>
      <w:r>
        <w:rPr>
          <w:b/>
          <w:bCs/>
          <w:color w:val="1A1A1A"/>
        </w:rPr>
        <w:t>1-business-day delivery</w:t>
      </w:r>
      <w:r>
        <w:rPr>
          <w:color w:val="1A1A1A"/>
        </w:rPr>
        <w:t xml:space="preserve"> — to most of Türkiye, certified. Eskişehir's central position is a logistics asset, not a compromise.</w:t>
      </w:r>
    </w:p>
    <w:p w14:paraId="3F1D34FD" w14:textId="77777777" w:rsidR="00A249F4" w:rsidRDefault="00000000">
      <w:pPr>
        <w:pStyle w:val="ListParagraph"/>
        <w:numPr>
          <w:ilvl w:val="0"/>
          <w:numId w:val="2"/>
        </w:numPr>
        <w:spacing w:after="80" w:line="300" w:lineRule="auto"/>
      </w:pPr>
      <w:r>
        <w:rPr>
          <w:b/>
          <w:bCs/>
          <w:color w:val="1A1A1A"/>
        </w:rPr>
        <w:t>Stable workforce</w:t>
      </w:r>
      <w:r>
        <w:rPr>
          <w:color w:val="1A1A1A"/>
        </w:rPr>
        <w:t xml:space="preserve"> — low staff turnover, well-trained teams, long tenure — operations stay consistent month after month.</w:t>
      </w:r>
    </w:p>
    <w:p w14:paraId="5E869803" w14:textId="77777777" w:rsidR="00A249F4" w:rsidRDefault="00000000">
      <w:pPr>
        <w:pStyle w:val="ListParagraph"/>
        <w:numPr>
          <w:ilvl w:val="0"/>
          <w:numId w:val="2"/>
        </w:numPr>
        <w:spacing w:after="80" w:line="300" w:lineRule="auto"/>
      </w:pPr>
      <w:r>
        <w:rPr>
          <w:b/>
          <w:bCs/>
          <w:color w:val="1A1A1A"/>
        </w:rPr>
        <w:t>Geographic center</w:t>
      </w:r>
      <w:r>
        <w:rPr>
          <w:color w:val="1A1A1A"/>
        </w:rPr>
        <w:t xml:space="preserve"> — balanced reach to east-west and north-south Türkiye. The same shelf can serve Izmir, Ankara, and Trabzon at parity.</w:t>
      </w:r>
    </w:p>
    <w:p w14:paraId="6C829D94" w14:textId="77777777" w:rsidR="00A249F4" w:rsidRDefault="00000000">
      <w:r>
        <w:br w:type="page"/>
      </w:r>
    </w:p>
    <w:p w14:paraId="69E42595" w14:textId="77777777" w:rsidR="00A249F4" w:rsidRDefault="00000000">
      <w:pPr>
        <w:pStyle w:val="Heading1"/>
        <w:pBdr>
          <w:bottom w:val="single" w:sz="12" w:space="6" w:color="F26522"/>
        </w:pBdr>
      </w:pPr>
      <w:r>
        <w:lastRenderedPageBreak/>
        <w:t>Robotics &amp; Automation Roadmap</w:t>
      </w:r>
    </w:p>
    <w:p w14:paraId="7082B7D7" w14:textId="77777777" w:rsidR="00A249F4" w:rsidRDefault="00000000">
      <w:pPr>
        <w:spacing w:after="60"/>
      </w:pPr>
      <w:r>
        <w:rPr>
          <w:b/>
          <w:bCs/>
          <w:color w:val="F26522"/>
          <w:spacing w:val="60"/>
          <w:sz w:val="16"/>
          <w:szCs w:val="16"/>
        </w:rPr>
        <w:t>THE NEXT FIVE YEARS</w:t>
      </w:r>
    </w:p>
    <w:p w14:paraId="61D3B6D4" w14:textId="77777777" w:rsidR="00A249F4" w:rsidRDefault="00000000">
      <w:pPr>
        <w:spacing w:after="140" w:line="320" w:lineRule="auto"/>
      </w:pPr>
      <w:r>
        <w:rPr>
          <w:color w:val="1A1A1A"/>
        </w:rPr>
        <w:t>E-MAX's long-term thesis is simple: the warehouses of 2030 will not look like the warehouses of 2020. The brands winning cross-border e-commerce will be those whose fulfillment partners invested early in automation, AI, and robotics. We are building toward that future on a clear, phased roadmap:</w:t>
      </w:r>
    </w:p>
    <w:p w14:paraId="1219C972" w14:textId="77777777" w:rsidR="00A249F4" w:rsidRDefault="00A249F4">
      <w:pPr>
        <w:spacing w:before="100" w:after="20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A249F4" w14:paraId="7F9E8003" w14:textId="77777777">
        <w:tblPrEx>
          <w:tblCellMar>
            <w:top w:w="0" w:type="dxa"/>
            <w:bottom w:w="0" w:type="dxa"/>
          </w:tblCellMar>
        </w:tblPrEx>
        <w:trPr>
          <w:tblHeader/>
        </w:trPr>
        <w:tc>
          <w:tcPr>
            <w:tcW w:w="1872" w:type="dxa"/>
            <w:tcBorders>
              <w:top w:val="single" w:sz="4" w:space="0" w:color="F26522"/>
              <w:left w:val="single" w:sz="4" w:space="0" w:color="F26522"/>
              <w:bottom w:val="single" w:sz="4" w:space="0" w:color="F26522"/>
              <w:right w:val="single" w:sz="4" w:space="0" w:color="F26522"/>
            </w:tcBorders>
            <w:shd w:val="clear" w:color="auto" w:fill="F26522"/>
            <w:tcMar>
              <w:top w:w="140" w:type="dxa"/>
              <w:left w:w="100" w:type="dxa"/>
              <w:bottom w:w="140" w:type="dxa"/>
              <w:right w:w="100" w:type="dxa"/>
            </w:tcMar>
            <w:vAlign w:val="center"/>
          </w:tcPr>
          <w:p w14:paraId="0251D982" w14:textId="77777777" w:rsidR="00A249F4" w:rsidRDefault="00000000">
            <w:pPr>
              <w:jc w:val="center"/>
            </w:pPr>
            <w:r>
              <w:rPr>
                <w:b/>
                <w:bCs/>
                <w:color w:val="FFFFFF"/>
                <w:sz w:val="16"/>
                <w:szCs w:val="16"/>
              </w:rPr>
              <w:t>HORIZON</w:t>
            </w:r>
          </w:p>
        </w:tc>
        <w:tc>
          <w:tcPr>
            <w:tcW w:w="1872" w:type="dxa"/>
            <w:tcBorders>
              <w:top w:val="single" w:sz="4" w:space="0" w:color="F26522"/>
              <w:left w:val="single" w:sz="4" w:space="0" w:color="F26522"/>
              <w:bottom w:val="single" w:sz="4" w:space="0" w:color="F26522"/>
              <w:right w:val="single" w:sz="4" w:space="0" w:color="F26522"/>
            </w:tcBorders>
            <w:shd w:val="clear" w:color="auto" w:fill="F26522"/>
            <w:tcMar>
              <w:top w:w="140" w:type="dxa"/>
              <w:left w:w="100" w:type="dxa"/>
              <w:bottom w:w="140" w:type="dxa"/>
              <w:right w:w="100" w:type="dxa"/>
            </w:tcMar>
            <w:vAlign w:val="center"/>
          </w:tcPr>
          <w:p w14:paraId="19120175" w14:textId="77777777" w:rsidR="00A249F4" w:rsidRDefault="00000000">
            <w:pPr>
              <w:jc w:val="center"/>
            </w:pPr>
            <w:r>
              <w:rPr>
                <w:b/>
                <w:bCs/>
                <w:color w:val="FFFFFF"/>
                <w:sz w:val="16"/>
                <w:szCs w:val="16"/>
              </w:rPr>
              <w:t>FOCUS</w:t>
            </w:r>
          </w:p>
        </w:tc>
        <w:tc>
          <w:tcPr>
            <w:tcW w:w="1872" w:type="dxa"/>
            <w:tcBorders>
              <w:top w:val="single" w:sz="4" w:space="0" w:color="F26522"/>
              <w:left w:val="single" w:sz="4" w:space="0" w:color="F26522"/>
              <w:bottom w:val="single" w:sz="4" w:space="0" w:color="F26522"/>
              <w:right w:val="single" w:sz="4" w:space="0" w:color="F26522"/>
            </w:tcBorders>
            <w:shd w:val="clear" w:color="auto" w:fill="F26522"/>
            <w:tcMar>
              <w:top w:w="140" w:type="dxa"/>
              <w:left w:w="100" w:type="dxa"/>
              <w:bottom w:w="140" w:type="dxa"/>
              <w:right w:w="100" w:type="dxa"/>
            </w:tcMar>
            <w:vAlign w:val="center"/>
          </w:tcPr>
          <w:p w14:paraId="62CEA5F1" w14:textId="77777777" w:rsidR="00A249F4" w:rsidRDefault="00000000">
            <w:pPr>
              <w:jc w:val="center"/>
            </w:pPr>
            <w:r>
              <w:rPr>
                <w:b/>
                <w:bCs/>
                <w:color w:val="FFFFFF"/>
                <w:sz w:val="16"/>
                <w:szCs w:val="16"/>
              </w:rPr>
              <w:t>TECHNOLOGY</w:t>
            </w:r>
          </w:p>
        </w:tc>
        <w:tc>
          <w:tcPr>
            <w:tcW w:w="1872" w:type="dxa"/>
            <w:tcBorders>
              <w:top w:val="single" w:sz="4" w:space="0" w:color="F26522"/>
              <w:left w:val="single" w:sz="4" w:space="0" w:color="F26522"/>
              <w:bottom w:val="single" w:sz="4" w:space="0" w:color="F26522"/>
              <w:right w:val="single" w:sz="4" w:space="0" w:color="F26522"/>
            </w:tcBorders>
            <w:shd w:val="clear" w:color="auto" w:fill="F26522"/>
            <w:tcMar>
              <w:top w:w="140" w:type="dxa"/>
              <w:left w:w="100" w:type="dxa"/>
              <w:bottom w:w="140" w:type="dxa"/>
              <w:right w:w="100" w:type="dxa"/>
            </w:tcMar>
            <w:vAlign w:val="center"/>
          </w:tcPr>
          <w:p w14:paraId="2CC1077D" w14:textId="77777777" w:rsidR="00A249F4" w:rsidRDefault="00000000">
            <w:pPr>
              <w:jc w:val="center"/>
            </w:pPr>
            <w:r>
              <w:rPr>
                <w:b/>
                <w:bCs/>
                <w:color w:val="FFFFFF"/>
                <w:sz w:val="16"/>
                <w:szCs w:val="16"/>
              </w:rPr>
              <w:t>OUTCOME</w:t>
            </w:r>
          </w:p>
        </w:tc>
        <w:tc>
          <w:tcPr>
            <w:tcW w:w="1872" w:type="dxa"/>
            <w:tcBorders>
              <w:top w:val="single" w:sz="4" w:space="0" w:color="F26522"/>
              <w:left w:val="single" w:sz="4" w:space="0" w:color="F26522"/>
              <w:bottom w:val="single" w:sz="4" w:space="0" w:color="F26522"/>
              <w:right w:val="single" w:sz="4" w:space="0" w:color="F26522"/>
            </w:tcBorders>
            <w:shd w:val="clear" w:color="auto" w:fill="F26522"/>
            <w:tcMar>
              <w:top w:w="140" w:type="dxa"/>
              <w:left w:w="100" w:type="dxa"/>
              <w:bottom w:w="140" w:type="dxa"/>
              <w:right w:w="100" w:type="dxa"/>
            </w:tcMar>
            <w:vAlign w:val="center"/>
          </w:tcPr>
          <w:p w14:paraId="04490055" w14:textId="77777777" w:rsidR="00A249F4" w:rsidRDefault="00000000">
            <w:pPr>
              <w:jc w:val="center"/>
            </w:pPr>
            <w:r>
              <w:rPr>
                <w:b/>
                <w:bCs/>
                <w:color w:val="FFFFFF"/>
                <w:sz w:val="16"/>
                <w:szCs w:val="16"/>
              </w:rPr>
              <w:t>STATUS</w:t>
            </w:r>
          </w:p>
        </w:tc>
      </w:tr>
      <w:tr w:rsidR="00A249F4" w14:paraId="46BAF8FC" w14:textId="77777777">
        <w:tblPrEx>
          <w:tblCellMar>
            <w:top w:w="0" w:type="dxa"/>
            <w:bottom w:w="0" w:type="dxa"/>
          </w:tblCellMar>
        </w:tblPrEx>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7EA1E9B3" w14:textId="77777777" w:rsidR="00A249F4" w:rsidRDefault="00000000">
            <w:pPr>
              <w:spacing w:line="280" w:lineRule="auto"/>
            </w:pPr>
            <w:r>
              <w:rPr>
                <w:b/>
                <w:bCs/>
                <w:color w:val="1A1A1A"/>
                <w:sz w:val="18"/>
                <w:szCs w:val="18"/>
              </w:rPr>
              <w:t>2025</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248F668C" w14:textId="77777777" w:rsidR="00A249F4" w:rsidRDefault="00000000">
            <w:pPr>
              <w:spacing w:line="280" w:lineRule="auto"/>
            </w:pPr>
            <w:r>
              <w:rPr>
                <w:color w:val="1A1A1A"/>
                <w:sz w:val="18"/>
                <w:szCs w:val="18"/>
              </w:rPr>
              <w:t>Smart WMS &amp; data layer</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2C5DDFB4" w14:textId="77777777" w:rsidR="00A249F4" w:rsidRDefault="00000000">
            <w:pPr>
              <w:spacing w:line="280" w:lineRule="auto"/>
            </w:pPr>
            <w:r>
              <w:rPr>
                <w:color w:val="1A1A1A"/>
                <w:sz w:val="18"/>
                <w:szCs w:val="18"/>
              </w:rPr>
              <w:t>Real-time WMS, IoT scanning, BI dashboards</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285BC3E0" w14:textId="77777777" w:rsidR="00A249F4" w:rsidRDefault="00000000">
            <w:pPr>
              <w:spacing w:line="280" w:lineRule="auto"/>
            </w:pPr>
            <w:r>
              <w:rPr>
                <w:color w:val="1A1A1A"/>
                <w:sz w:val="18"/>
                <w:szCs w:val="18"/>
              </w:rPr>
              <w:t>Sub-1% error, full traceability</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637626CA" w14:textId="77777777" w:rsidR="00A249F4" w:rsidRDefault="00000000">
            <w:pPr>
              <w:spacing w:line="280" w:lineRule="auto"/>
            </w:pPr>
            <w:r>
              <w:rPr>
                <w:b/>
                <w:bCs/>
                <w:color w:val="1A1A1A"/>
                <w:sz w:val="18"/>
                <w:szCs w:val="18"/>
              </w:rPr>
              <w:t>LIVE</w:t>
            </w:r>
          </w:p>
        </w:tc>
      </w:tr>
      <w:tr w:rsidR="00A249F4" w14:paraId="1B295B10" w14:textId="77777777">
        <w:tblPrEx>
          <w:tblCellMar>
            <w:top w:w="0" w:type="dxa"/>
            <w:bottom w:w="0" w:type="dxa"/>
          </w:tblCellMar>
        </w:tblPrEx>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0DEEC114" w14:textId="77777777" w:rsidR="00A249F4" w:rsidRDefault="00000000">
            <w:pPr>
              <w:spacing w:line="280" w:lineRule="auto"/>
            </w:pPr>
            <w:r>
              <w:rPr>
                <w:b/>
                <w:bCs/>
                <w:color w:val="1A1A1A"/>
                <w:sz w:val="18"/>
                <w:szCs w:val="18"/>
              </w:rPr>
              <w:t>2026</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1B71D477" w14:textId="77777777" w:rsidR="00A249F4" w:rsidRDefault="00000000">
            <w:pPr>
              <w:spacing w:line="280" w:lineRule="auto"/>
            </w:pPr>
            <w:r>
              <w:rPr>
                <w:color w:val="1A1A1A"/>
                <w:sz w:val="18"/>
                <w:szCs w:val="18"/>
              </w:rPr>
              <w:t>Assisted picking</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78F0958B" w14:textId="77777777" w:rsidR="00A249F4" w:rsidRDefault="00000000">
            <w:pPr>
              <w:spacing w:line="280" w:lineRule="auto"/>
            </w:pPr>
            <w:r>
              <w:rPr>
                <w:color w:val="1A1A1A"/>
                <w:sz w:val="18"/>
                <w:szCs w:val="18"/>
              </w:rPr>
              <w:t>Pick-to-light, voice picking, AI slotting</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40A5FE2A" w14:textId="77777777" w:rsidR="00A249F4" w:rsidRDefault="00000000">
            <w:pPr>
              <w:spacing w:line="280" w:lineRule="auto"/>
            </w:pPr>
            <w:r>
              <w:rPr>
                <w:color w:val="1A1A1A"/>
                <w:sz w:val="18"/>
                <w:szCs w:val="18"/>
              </w:rPr>
              <w:t>2× picker productivity</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3B147716" w14:textId="77777777" w:rsidR="00A249F4" w:rsidRDefault="00000000">
            <w:pPr>
              <w:spacing w:line="280" w:lineRule="auto"/>
            </w:pPr>
            <w:r>
              <w:rPr>
                <w:b/>
                <w:bCs/>
                <w:color w:val="1A1A1A"/>
                <w:sz w:val="18"/>
                <w:szCs w:val="18"/>
              </w:rPr>
              <w:t>In rollout</w:t>
            </w:r>
          </w:p>
        </w:tc>
      </w:tr>
      <w:tr w:rsidR="00A249F4" w14:paraId="653F0AFD" w14:textId="77777777">
        <w:tblPrEx>
          <w:tblCellMar>
            <w:top w:w="0" w:type="dxa"/>
            <w:bottom w:w="0" w:type="dxa"/>
          </w:tblCellMar>
        </w:tblPrEx>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1C974703" w14:textId="77777777" w:rsidR="00A249F4" w:rsidRDefault="00000000">
            <w:pPr>
              <w:spacing w:line="280" w:lineRule="auto"/>
            </w:pPr>
            <w:r>
              <w:rPr>
                <w:b/>
                <w:bCs/>
                <w:color w:val="1A1A1A"/>
                <w:sz w:val="18"/>
                <w:szCs w:val="18"/>
              </w:rPr>
              <w:t>2027</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728BFB87" w14:textId="77777777" w:rsidR="00A249F4" w:rsidRDefault="00000000">
            <w:pPr>
              <w:spacing w:line="280" w:lineRule="auto"/>
            </w:pPr>
            <w:r>
              <w:rPr>
                <w:color w:val="1A1A1A"/>
                <w:sz w:val="18"/>
                <w:szCs w:val="18"/>
              </w:rPr>
              <w:t>Goods-to-person robotics</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7F3D6825" w14:textId="77777777" w:rsidR="00A249F4" w:rsidRDefault="00000000">
            <w:pPr>
              <w:spacing w:line="280" w:lineRule="auto"/>
            </w:pPr>
            <w:r>
              <w:rPr>
                <w:color w:val="1A1A1A"/>
                <w:sz w:val="18"/>
                <w:szCs w:val="18"/>
              </w:rPr>
              <w:t>AMR fleet, conveyor sortation, ASRS modules</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71D14840" w14:textId="77777777" w:rsidR="00A249F4" w:rsidRDefault="00000000">
            <w:pPr>
              <w:spacing w:line="280" w:lineRule="auto"/>
            </w:pPr>
            <w:r>
              <w:rPr>
                <w:color w:val="1A1A1A"/>
                <w:sz w:val="18"/>
                <w:szCs w:val="18"/>
              </w:rPr>
              <w:t>24/7 lights-out zones</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04CDC65A" w14:textId="77777777" w:rsidR="00A249F4" w:rsidRDefault="00000000">
            <w:pPr>
              <w:spacing w:line="280" w:lineRule="auto"/>
            </w:pPr>
            <w:r>
              <w:rPr>
                <w:b/>
                <w:bCs/>
                <w:color w:val="1A1A1A"/>
                <w:sz w:val="18"/>
                <w:szCs w:val="18"/>
              </w:rPr>
              <w:t>Pilot planned</w:t>
            </w:r>
          </w:p>
        </w:tc>
      </w:tr>
      <w:tr w:rsidR="00A249F4" w14:paraId="7F9C92FF" w14:textId="77777777">
        <w:tblPrEx>
          <w:tblCellMar>
            <w:top w:w="0" w:type="dxa"/>
            <w:bottom w:w="0" w:type="dxa"/>
          </w:tblCellMar>
        </w:tblPrEx>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3E9570C4" w14:textId="77777777" w:rsidR="00A249F4" w:rsidRDefault="00000000">
            <w:pPr>
              <w:spacing w:line="280" w:lineRule="auto"/>
            </w:pPr>
            <w:r>
              <w:rPr>
                <w:b/>
                <w:bCs/>
                <w:color w:val="1A1A1A"/>
                <w:sz w:val="18"/>
                <w:szCs w:val="18"/>
              </w:rPr>
              <w:t>2028+</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0613D56A" w14:textId="77777777" w:rsidR="00A249F4" w:rsidRDefault="00000000">
            <w:pPr>
              <w:spacing w:line="280" w:lineRule="auto"/>
            </w:pPr>
            <w:r>
              <w:rPr>
                <w:color w:val="1A1A1A"/>
                <w:sz w:val="18"/>
                <w:szCs w:val="18"/>
              </w:rPr>
              <w:t>Autonomous fulfillment</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41EEFE8D" w14:textId="77777777" w:rsidR="00A249F4" w:rsidRDefault="00000000">
            <w:pPr>
              <w:spacing w:line="280" w:lineRule="auto"/>
            </w:pPr>
            <w:r>
              <w:rPr>
                <w:color w:val="1A1A1A"/>
                <w:sz w:val="18"/>
                <w:szCs w:val="18"/>
              </w:rPr>
              <w:t>Robotic arms, computer vision QC, AI demand routing</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08A84629" w14:textId="77777777" w:rsidR="00A249F4" w:rsidRDefault="00000000">
            <w:pPr>
              <w:spacing w:line="280" w:lineRule="auto"/>
            </w:pPr>
            <w:r>
              <w:rPr>
                <w:color w:val="1A1A1A"/>
                <w:sz w:val="18"/>
                <w:szCs w:val="18"/>
              </w:rPr>
              <w:t>Truly automated cross-border hub</w:t>
            </w:r>
          </w:p>
        </w:tc>
        <w:tc>
          <w:tcPr>
            <w:tcW w:w="1872" w:type="dxa"/>
            <w:tcBorders>
              <w:top w:val="single" w:sz="2" w:space="0" w:color="E5E5E5"/>
              <w:left w:val="single" w:sz="2" w:space="0" w:color="E5E5E5"/>
              <w:bottom w:val="single" w:sz="2" w:space="0" w:color="E5E5E5"/>
              <w:right w:val="single" w:sz="2" w:space="0" w:color="E5E5E5"/>
            </w:tcBorders>
            <w:shd w:val="clear" w:color="auto" w:fill="FFFFFF"/>
            <w:tcMar>
              <w:top w:w="140" w:type="dxa"/>
              <w:left w:w="160" w:type="dxa"/>
              <w:bottom w:w="140" w:type="dxa"/>
              <w:right w:w="160" w:type="dxa"/>
            </w:tcMar>
          </w:tcPr>
          <w:p w14:paraId="3A984BB1" w14:textId="77777777" w:rsidR="00A249F4" w:rsidRDefault="00000000">
            <w:pPr>
              <w:spacing w:line="280" w:lineRule="auto"/>
            </w:pPr>
            <w:r>
              <w:rPr>
                <w:b/>
                <w:bCs/>
                <w:color w:val="1A1A1A"/>
                <w:sz w:val="18"/>
                <w:szCs w:val="18"/>
              </w:rPr>
              <w:t>Roadmap</w:t>
            </w:r>
          </w:p>
        </w:tc>
      </w:tr>
    </w:tbl>
    <w:p w14:paraId="34C04EB4" w14:textId="77777777" w:rsidR="00A249F4" w:rsidRDefault="00A249F4">
      <w:pPr>
        <w:spacing w:before="280"/>
      </w:pPr>
    </w:p>
    <w:p w14:paraId="509811DA" w14:textId="77777777" w:rsidR="00A249F4" w:rsidRDefault="00000000">
      <w:pPr>
        <w:spacing w:after="140" w:line="320" w:lineRule="auto"/>
      </w:pPr>
      <w:r>
        <w:rPr>
          <w:color w:val="1A1A1A"/>
        </w:rPr>
        <w:t>By 2028, our goal is to operate one of the most automated fulfillment hubs in the EMEA region — combining AMR fleets (autonomous mobile robots), Goods-to-Person picking stations, robotic arms for variable SKUs, and computer-vision quality control, all orchestrated by an AI layer that learns from every order.</w:t>
      </w:r>
    </w:p>
    <w:p w14:paraId="74F1B674" w14:textId="77777777" w:rsidR="00A249F4" w:rsidRDefault="00000000">
      <w:r>
        <w:br w:type="page"/>
      </w:r>
    </w:p>
    <w:p w14:paraId="77F16D4F" w14:textId="77777777" w:rsidR="00A249F4" w:rsidRDefault="00000000">
      <w:pPr>
        <w:pStyle w:val="Heading1"/>
        <w:pBdr>
          <w:bottom w:val="single" w:sz="12" w:space="6" w:color="F26522"/>
        </w:pBdr>
      </w:pPr>
      <w:r>
        <w:lastRenderedPageBreak/>
        <w:t>The Future of Warehousing</w:t>
      </w:r>
    </w:p>
    <w:p w14:paraId="03FB6291" w14:textId="77777777" w:rsidR="00A249F4" w:rsidRDefault="00000000">
      <w:pPr>
        <w:spacing w:after="60"/>
      </w:pPr>
      <w:r>
        <w:rPr>
          <w:b/>
          <w:bCs/>
          <w:color w:val="F26522"/>
          <w:spacing w:val="60"/>
          <w:sz w:val="16"/>
          <w:szCs w:val="16"/>
        </w:rPr>
        <w:t>INDUSTRY OUTLOOK</w:t>
      </w:r>
    </w:p>
    <w:p w14:paraId="5E0119AF" w14:textId="77777777" w:rsidR="00A249F4" w:rsidRDefault="00000000">
      <w:pPr>
        <w:spacing w:after="140" w:line="320" w:lineRule="auto"/>
      </w:pPr>
      <w:r>
        <w:rPr>
          <w:color w:val="1A1A1A"/>
        </w:rPr>
        <w:t>Global warehousing is undergoing the deepest structural shift in 50 years. Five forces are reshaping how the world stores and ships:</w:t>
      </w:r>
    </w:p>
    <w:p w14:paraId="6B433393" w14:textId="77777777" w:rsidR="00A249F4" w:rsidRDefault="00000000">
      <w:pPr>
        <w:pStyle w:val="ListParagraph"/>
        <w:numPr>
          <w:ilvl w:val="0"/>
          <w:numId w:val="3"/>
        </w:numPr>
        <w:spacing w:after="140" w:line="320" w:lineRule="auto"/>
      </w:pPr>
      <w:r>
        <w:rPr>
          <w:b/>
          <w:bCs/>
          <w:color w:val="C84E12"/>
        </w:rPr>
        <w:t>Robotics goes mainstream</w:t>
      </w:r>
      <w:r>
        <w:rPr>
          <w:color w:val="1A1A1A"/>
        </w:rPr>
        <w:t xml:space="preserve"> — AMRs and Goods-to-Person systems are moving from Amazon-only to mid-market 3PLs. By 2030, automated picking is expected to cover the majority of e-commerce SKUs globally.</w:t>
      </w:r>
    </w:p>
    <w:p w14:paraId="0C1E88EA" w14:textId="77777777" w:rsidR="00A249F4" w:rsidRDefault="00000000">
      <w:pPr>
        <w:pStyle w:val="ListParagraph"/>
        <w:numPr>
          <w:ilvl w:val="0"/>
          <w:numId w:val="3"/>
        </w:numPr>
        <w:spacing w:after="140" w:line="320" w:lineRule="auto"/>
      </w:pPr>
      <w:r>
        <w:rPr>
          <w:b/>
          <w:bCs/>
          <w:color w:val="C84E12"/>
        </w:rPr>
        <w:t>AI becomes the warehouse manager</w:t>
      </w:r>
      <w:r>
        <w:rPr>
          <w:color w:val="1A1A1A"/>
        </w:rPr>
        <w:t xml:space="preserve"> — Machine-learning models will handle slotting, demand forecasting, labor planning, and route optimization in real time — replacing the spreadsheets that still run most warehouses today.</w:t>
      </w:r>
    </w:p>
    <w:p w14:paraId="0A772BE3" w14:textId="77777777" w:rsidR="00A249F4" w:rsidRDefault="00000000">
      <w:pPr>
        <w:pStyle w:val="ListParagraph"/>
        <w:numPr>
          <w:ilvl w:val="0"/>
          <w:numId w:val="3"/>
        </w:numPr>
        <w:spacing w:after="140" w:line="320" w:lineRule="auto"/>
      </w:pPr>
      <w:r>
        <w:rPr>
          <w:b/>
          <w:bCs/>
          <w:color w:val="C84E12"/>
        </w:rPr>
        <w:t>Micro-fulfillment &amp; regional hubs</w:t>
      </w:r>
      <w:r>
        <w:rPr>
          <w:color w:val="1A1A1A"/>
        </w:rPr>
        <w:t xml:space="preserve"> — Same-day delivery expectations are pushing fulfillment closer to consumers. Networks of mid-sized regional hubs — exactly the Eskişehir model — replace mega-warehouses on city outskirts.</w:t>
      </w:r>
    </w:p>
    <w:p w14:paraId="18DB63C2" w14:textId="77777777" w:rsidR="00A249F4" w:rsidRDefault="00000000">
      <w:pPr>
        <w:pStyle w:val="ListParagraph"/>
        <w:numPr>
          <w:ilvl w:val="0"/>
          <w:numId w:val="3"/>
        </w:numPr>
        <w:spacing w:after="140" w:line="320" w:lineRule="auto"/>
      </w:pPr>
      <w:r>
        <w:rPr>
          <w:b/>
          <w:bCs/>
          <w:color w:val="C84E12"/>
        </w:rPr>
        <w:t>Cross-border becomes frictionless</w:t>
      </w:r>
      <w:r>
        <w:rPr>
          <w:color w:val="1A1A1A"/>
        </w:rPr>
        <w:t xml:space="preserve"> — Customs digitization, unified marketplace integrations, and bonded fulfillment will let a single warehouse serve dozens of countries without re-storing inventory.</w:t>
      </w:r>
    </w:p>
    <w:p w14:paraId="338EB71C" w14:textId="77777777" w:rsidR="00A249F4" w:rsidRDefault="00000000">
      <w:pPr>
        <w:pStyle w:val="ListParagraph"/>
        <w:numPr>
          <w:ilvl w:val="0"/>
          <w:numId w:val="3"/>
        </w:numPr>
        <w:spacing w:after="140" w:line="320" w:lineRule="auto"/>
      </w:pPr>
      <w:r>
        <w:rPr>
          <w:b/>
          <w:bCs/>
          <w:color w:val="C84E12"/>
        </w:rPr>
        <w:t>Sustainability moves from PR to P&amp;L</w:t>
      </w:r>
      <w:r>
        <w:rPr>
          <w:color w:val="1A1A1A"/>
        </w:rPr>
        <w:t xml:space="preserve"> — Energy-efficient robotics, right-sized packaging, and consolidated shipping become competitive advantages — not compliance checkboxes.</w:t>
      </w:r>
    </w:p>
    <w:p w14:paraId="05137867" w14:textId="77777777" w:rsidR="00A249F4" w:rsidRDefault="00000000">
      <w:pPr>
        <w:spacing w:after="140" w:line="320" w:lineRule="auto"/>
      </w:pPr>
      <w:r>
        <w:rPr>
          <w:color w:val="1A1A1A"/>
        </w:rPr>
        <w:t>E-MAX's strategy is to ride all five waves at once. Eskişehir gives us the cost base, Cankap Group gives us the capital, our WMS gives us the data layer, and our roadmap gives us the timing. The next decade of warehousing will be won by operators who automate early and partner deeply — and that is exactly what we are building.</w:t>
      </w:r>
    </w:p>
    <w:p w14:paraId="56FEC8FB" w14:textId="77777777" w:rsidR="00A249F4" w:rsidRDefault="00000000">
      <w:r>
        <w:br w:type="page"/>
      </w:r>
    </w:p>
    <w:p w14:paraId="07711C8E" w14:textId="77777777" w:rsidR="00A249F4" w:rsidRDefault="00000000">
      <w:pPr>
        <w:pStyle w:val="Heading1"/>
        <w:pBdr>
          <w:bottom w:val="single" w:sz="12" w:space="6" w:color="F26522"/>
        </w:pBdr>
      </w:pPr>
      <w:r>
        <w:lastRenderedPageBreak/>
        <w:t>E-MAX at WORLDEF</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A249F4" w14:paraId="2AC54870" w14:textId="77777777">
        <w:tblPrEx>
          <w:tblCellMar>
            <w:top w:w="0" w:type="dxa"/>
            <w:bottom w:w="0" w:type="dxa"/>
          </w:tblCellMar>
        </w:tblPrEx>
        <w:tc>
          <w:tcPr>
            <w:tcW w:w="9360" w:type="dxa"/>
            <w:tcBorders>
              <w:top w:val="single" w:sz="24" w:space="0" w:color="F26522"/>
              <w:left w:val="single" w:sz="1" w:space="0" w:color="E5E5E5"/>
              <w:bottom w:val="single" w:sz="1" w:space="0" w:color="E5E5E5"/>
              <w:right w:val="single" w:sz="1" w:space="0" w:color="E5E5E5"/>
            </w:tcBorders>
            <w:shd w:val="clear" w:color="auto" w:fill="FFF1E6"/>
            <w:tcMar>
              <w:top w:w="280" w:type="dxa"/>
              <w:left w:w="320" w:type="dxa"/>
              <w:bottom w:w="280" w:type="dxa"/>
              <w:right w:w="320" w:type="dxa"/>
            </w:tcMar>
          </w:tcPr>
          <w:p w14:paraId="19611F1F" w14:textId="77777777" w:rsidR="00A249F4" w:rsidRDefault="00000000">
            <w:pPr>
              <w:spacing w:after="120"/>
            </w:pPr>
            <w:r>
              <w:rPr>
                <w:b/>
                <w:bCs/>
                <w:color w:val="C84E12"/>
                <w:spacing w:val="80"/>
                <w:sz w:val="18"/>
                <w:szCs w:val="18"/>
              </w:rPr>
              <w:t>WHY WE ARE AT WORLDEF</w:t>
            </w:r>
          </w:p>
          <w:p w14:paraId="3DF3B031" w14:textId="77777777" w:rsidR="00A249F4" w:rsidRDefault="00000000">
            <w:pPr>
              <w:spacing w:after="200" w:line="320" w:lineRule="auto"/>
            </w:pPr>
            <w:r>
              <w:rPr>
                <w:color w:val="1A1A1A"/>
              </w:rPr>
              <w:t>WORLDEF is the meeting point of cross-border e-commerce. We are here to do four things:</w:t>
            </w:r>
          </w:p>
          <w:p w14:paraId="48BB3007" w14:textId="77777777" w:rsidR="00A249F4" w:rsidRDefault="00000000">
            <w:pPr>
              <w:pStyle w:val="ListParagraph"/>
              <w:numPr>
                <w:ilvl w:val="0"/>
                <w:numId w:val="4"/>
              </w:numPr>
              <w:spacing w:after="100" w:line="300" w:lineRule="auto"/>
            </w:pPr>
            <w:r>
              <w:rPr>
                <w:b/>
                <w:bCs/>
                <w:color w:val="1A1A1A"/>
              </w:rPr>
              <w:t xml:space="preserve">Meet ambitious brands </w:t>
            </w:r>
            <w:r>
              <w:rPr>
                <w:color w:val="1A1A1A"/>
              </w:rPr>
              <w:t>scaling into Türkiye and the EMEA region who need a reliable fulfillment partner.</w:t>
            </w:r>
          </w:p>
          <w:p w14:paraId="502E496B" w14:textId="77777777" w:rsidR="00A249F4" w:rsidRDefault="00000000">
            <w:pPr>
              <w:pStyle w:val="ListParagraph"/>
              <w:numPr>
                <w:ilvl w:val="0"/>
                <w:numId w:val="4"/>
              </w:numPr>
              <w:spacing w:after="100" w:line="300" w:lineRule="auto"/>
            </w:pPr>
            <w:r>
              <w:rPr>
                <w:b/>
                <w:bCs/>
                <w:color w:val="1A1A1A"/>
              </w:rPr>
              <w:t xml:space="preserve">Build cross-border partnerships </w:t>
            </w:r>
            <w:r>
              <w:rPr>
                <w:color w:val="1A1A1A"/>
              </w:rPr>
              <w:t>with marketplaces, 3PL networks and last-mile carriers across Europe, MENA and Central Asia.</w:t>
            </w:r>
          </w:p>
          <w:p w14:paraId="1AC375A6" w14:textId="77777777" w:rsidR="00A249F4" w:rsidRDefault="00000000">
            <w:pPr>
              <w:pStyle w:val="ListParagraph"/>
              <w:numPr>
                <w:ilvl w:val="0"/>
                <w:numId w:val="4"/>
              </w:numPr>
              <w:spacing w:after="100" w:line="300" w:lineRule="auto"/>
            </w:pPr>
            <w:r>
              <w:rPr>
                <w:b/>
                <w:bCs/>
                <w:color w:val="1A1A1A"/>
              </w:rPr>
              <w:t xml:space="preserve">Showcase the E-MAX model </w:t>
            </w:r>
            <w:r>
              <w:rPr>
                <w:color w:val="1A1A1A"/>
              </w:rPr>
              <w:t>— Eskişehir as a strategic, lower-cost alternative to Istanbul-based fulfillment.</w:t>
            </w:r>
          </w:p>
          <w:p w14:paraId="57852ABC" w14:textId="77777777" w:rsidR="00A249F4" w:rsidRDefault="00000000">
            <w:pPr>
              <w:pStyle w:val="ListParagraph"/>
              <w:numPr>
                <w:ilvl w:val="0"/>
                <w:numId w:val="4"/>
              </w:numPr>
              <w:spacing w:line="300" w:lineRule="auto"/>
            </w:pPr>
            <w:r>
              <w:rPr>
                <w:b/>
                <w:bCs/>
                <w:color w:val="1A1A1A"/>
              </w:rPr>
              <w:t xml:space="preserve">Engage robotics &amp; automation providers </w:t>
            </w:r>
            <w:r>
              <w:rPr>
                <w:color w:val="1A1A1A"/>
              </w:rPr>
              <w:t>to accelerate our 2026–2028 automation roadmap.</w:t>
            </w:r>
          </w:p>
        </w:tc>
      </w:tr>
    </w:tbl>
    <w:p w14:paraId="6D78B7DE" w14:textId="77777777" w:rsidR="00A249F4" w:rsidRDefault="00A249F4">
      <w:pPr>
        <w:spacing w:before="280"/>
      </w:pPr>
    </w:p>
    <w:p w14:paraId="4B32AEEB" w14:textId="77777777" w:rsidR="00A249F4" w:rsidRDefault="00000000">
      <w:pPr>
        <w:pStyle w:val="Heading2"/>
        <w:spacing w:before="240"/>
      </w:pPr>
      <w:r>
        <w:t>Who we want to meet</w:t>
      </w:r>
    </w:p>
    <w:p w14:paraId="726D3D2B" w14:textId="77777777" w:rsidR="00A249F4" w:rsidRDefault="00000000">
      <w:pPr>
        <w:pStyle w:val="ListParagraph"/>
        <w:numPr>
          <w:ilvl w:val="0"/>
          <w:numId w:val="2"/>
        </w:numPr>
        <w:spacing w:after="80" w:line="300" w:lineRule="auto"/>
      </w:pPr>
      <w:r>
        <w:rPr>
          <w:b/>
          <w:bCs/>
          <w:color w:val="1A1A1A"/>
        </w:rPr>
        <w:t>D2C brands</w:t>
      </w:r>
      <w:r>
        <w:rPr>
          <w:color w:val="1A1A1A"/>
        </w:rPr>
        <w:t xml:space="preserve"> — scaling to or within Türkiye, EMEA, and Central Asia — particularly fashion, beauty, supplements, home, and accessories.</w:t>
      </w:r>
    </w:p>
    <w:p w14:paraId="63D0859E" w14:textId="77777777" w:rsidR="00A249F4" w:rsidRDefault="00000000">
      <w:pPr>
        <w:pStyle w:val="ListParagraph"/>
        <w:numPr>
          <w:ilvl w:val="0"/>
          <w:numId w:val="2"/>
        </w:numPr>
        <w:spacing w:after="80" w:line="300" w:lineRule="auto"/>
      </w:pPr>
      <w:r>
        <w:rPr>
          <w:b/>
          <w:bCs/>
          <w:color w:val="1A1A1A"/>
        </w:rPr>
        <w:t>Marketplaces &amp; platforms</w:t>
      </w:r>
      <w:r>
        <w:rPr>
          <w:color w:val="1A1A1A"/>
        </w:rPr>
        <w:t xml:space="preserve"> — Trendyol, Hepsiburada, Amazon, Etsy, Shopify ecosystems looking for reliable Turkish fulfillment partners.</w:t>
      </w:r>
    </w:p>
    <w:p w14:paraId="51A2E6EC" w14:textId="77777777" w:rsidR="00A249F4" w:rsidRDefault="00000000">
      <w:pPr>
        <w:pStyle w:val="ListParagraph"/>
        <w:numPr>
          <w:ilvl w:val="0"/>
          <w:numId w:val="2"/>
        </w:numPr>
        <w:spacing w:after="80" w:line="300" w:lineRule="auto"/>
      </w:pPr>
      <w:r>
        <w:rPr>
          <w:b/>
          <w:bCs/>
          <w:color w:val="1A1A1A"/>
        </w:rPr>
        <w:t>Cross-border carriers</w:t>
      </w:r>
      <w:r>
        <w:rPr>
          <w:color w:val="1A1A1A"/>
        </w:rPr>
        <w:t xml:space="preserve"> — and last-mile providers expanding their EMEA networks.</w:t>
      </w:r>
    </w:p>
    <w:p w14:paraId="7181D47B" w14:textId="77777777" w:rsidR="00A249F4" w:rsidRDefault="00000000">
      <w:pPr>
        <w:pStyle w:val="ListParagraph"/>
        <w:numPr>
          <w:ilvl w:val="0"/>
          <w:numId w:val="2"/>
        </w:numPr>
        <w:spacing w:after="80" w:line="300" w:lineRule="auto"/>
      </w:pPr>
      <w:r>
        <w:rPr>
          <w:b/>
          <w:bCs/>
          <w:color w:val="1A1A1A"/>
        </w:rPr>
        <w:t>Automation &amp; robotics vendors</w:t>
      </w:r>
      <w:r>
        <w:rPr>
          <w:color w:val="1A1A1A"/>
        </w:rPr>
        <w:t xml:space="preserve"> — AMR, ASRS, pick-to-light, computer vision, WMS and AI orchestration providers.</w:t>
      </w:r>
    </w:p>
    <w:p w14:paraId="1CC17057" w14:textId="77777777" w:rsidR="00A249F4" w:rsidRDefault="00000000">
      <w:pPr>
        <w:pStyle w:val="ListParagraph"/>
        <w:numPr>
          <w:ilvl w:val="0"/>
          <w:numId w:val="2"/>
        </w:numPr>
        <w:spacing w:after="80" w:line="300" w:lineRule="auto"/>
      </w:pPr>
      <w:r>
        <w:rPr>
          <w:b/>
          <w:bCs/>
          <w:color w:val="1A1A1A"/>
        </w:rPr>
        <w:t>Investors &amp; strategic partners</w:t>
      </w:r>
      <w:r>
        <w:rPr>
          <w:color w:val="1A1A1A"/>
        </w:rPr>
        <w:t xml:space="preserve"> — interested in the future of Turkish logistics and cross-border e-commerce infrastructure.</w:t>
      </w:r>
    </w:p>
    <w:p w14:paraId="43FF849C" w14:textId="77777777" w:rsidR="00A249F4" w:rsidRDefault="00000000">
      <w:r>
        <w:br w:type="page"/>
      </w:r>
    </w:p>
    <w:p w14:paraId="3C8F27B1" w14:textId="77777777" w:rsidR="00A249F4" w:rsidRDefault="00000000">
      <w:pPr>
        <w:spacing w:before="600" w:after="80"/>
        <w:jc w:val="center"/>
      </w:pPr>
      <w:r>
        <w:rPr>
          <w:b/>
          <w:bCs/>
          <w:color w:val="F26522"/>
          <w:sz w:val="72"/>
          <w:szCs w:val="72"/>
        </w:rPr>
        <w:lastRenderedPageBreak/>
        <w:t>“</w:t>
      </w:r>
    </w:p>
    <w:p w14:paraId="5AF29507" w14:textId="77777777" w:rsidR="00A249F4" w:rsidRDefault="00000000">
      <w:pPr>
        <w:spacing w:after="80" w:line="440" w:lineRule="auto"/>
        <w:jc w:val="center"/>
      </w:pPr>
      <w:r>
        <w:rPr>
          <w:b/>
          <w:bCs/>
          <w:color w:val="0E0E0E"/>
          <w:sz w:val="32"/>
          <w:szCs w:val="32"/>
        </w:rPr>
        <w:t>E-MAX is not a warehouse.</w:t>
      </w:r>
    </w:p>
    <w:p w14:paraId="274C24AE" w14:textId="77777777" w:rsidR="00A249F4" w:rsidRDefault="00000000">
      <w:pPr>
        <w:spacing w:after="200" w:line="440" w:lineRule="auto"/>
        <w:jc w:val="center"/>
      </w:pPr>
      <w:r>
        <w:rPr>
          <w:b/>
          <w:bCs/>
          <w:color w:val="C84E12"/>
          <w:sz w:val="32"/>
          <w:szCs w:val="32"/>
        </w:rPr>
        <w:t>It is your brand's operational infrastructure.</w:t>
      </w:r>
    </w:p>
    <w:p w14:paraId="2F27F9B5" w14:textId="77777777" w:rsidR="00A249F4" w:rsidRDefault="00000000">
      <w:pPr>
        <w:spacing w:after="600"/>
        <w:jc w:val="center"/>
      </w:pPr>
      <w:r>
        <w:rPr>
          <w:color w:val="555555"/>
          <w:spacing w:val="60"/>
          <w:sz w:val="18"/>
          <w:szCs w:val="18"/>
        </w:rPr>
        <w:t>— E-MAX</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A249F4" w14:paraId="11652362" w14:textId="77777777">
        <w:tblPrEx>
          <w:tblCellMar>
            <w:top w:w="0" w:type="dxa"/>
            <w:bottom w:w="0" w:type="dxa"/>
          </w:tblCellMar>
        </w:tblPrEx>
        <w:tc>
          <w:tcPr>
            <w:tcW w:w="9360" w:type="dxa"/>
            <w:tcBorders>
              <w:top w:val="none" w:sz="0" w:space="0" w:color="0E0E0E"/>
              <w:left w:val="none" w:sz="0" w:space="0" w:color="0E0E0E"/>
              <w:bottom w:val="none" w:sz="0" w:space="0" w:color="0E0E0E"/>
              <w:right w:val="none" w:sz="0" w:space="0" w:color="0E0E0E"/>
            </w:tcBorders>
            <w:shd w:val="clear" w:color="auto" w:fill="0E0E0E"/>
            <w:tcMar>
              <w:top w:w="360" w:type="dxa"/>
              <w:left w:w="400" w:type="dxa"/>
              <w:bottom w:w="360" w:type="dxa"/>
              <w:right w:w="400" w:type="dxa"/>
            </w:tcMar>
          </w:tcPr>
          <w:p w14:paraId="2BA36E12" w14:textId="77777777" w:rsidR="00A249F4" w:rsidRDefault="00000000">
            <w:pPr>
              <w:spacing w:after="100"/>
              <w:jc w:val="center"/>
            </w:pPr>
            <w:r>
              <w:rPr>
                <w:b/>
                <w:bCs/>
                <w:color w:val="F26522"/>
                <w:spacing w:val="120"/>
                <w:sz w:val="16"/>
                <w:szCs w:val="16"/>
              </w:rPr>
              <w:t>LET'S TALK FULFILLMENT</w:t>
            </w:r>
          </w:p>
          <w:p w14:paraId="37C26FCC" w14:textId="77777777" w:rsidR="00A249F4" w:rsidRDefault="00000000">
            <w:pPr>
              <w:spacing w:after="240"/>
              <w:jc w:val="center"/>
            </w:pPr>
            <w:r>
              <w:rPr>
                <w:color w:val="FFFFFF"/>
              </w:rPr>
              <w:t>Visit us at WORLDEF or reach out anytime.</w:t>
            </w:r>
          </w:p>
          <w:p w14:paraId="3947B4FC" w14:textId="77777777" w:rsidR="00A249F4" w:rsidRDefault="00000000">
            <w:pPr>
              <w:spacing w:after="60"/>
              <w:jc w:val="center"/>
            </w:pPr>
            <w:r>
              <w:rPr>
                <w:color w:val="BBBBBB"/>
                <w:spacing w:val="40"/>
                <w:sz w:val="18"/>
                <w:szCs w:val="18"/>
              </w:rPr>
              <w:t xml:space="preserve">Email  </w:t>
            </w:r>
            <w:r>
              <w:rPr>
                <w:b/>
                <w:bCs/>
                <w:color w:val="FFFFFF"/>
              </w:rPr>
              <w:t>info@e-max.co</w:t>
            </w:r>
          </w:p>
          <w:p w14:paraId="0EF6F327" w14:textId="77777777" w:rsidR="00A249F4" w:rsidRDefault="00000000">
            <w:pPr>
              <w:spacing w:after="60"/>
              <w:jc w:val="center"/>
            </w:pPr>
            <w:r>
              <w:rPr>
                <w:color w:val="BBBBBB"/>
                <w:spacing w:val="40"/>
                <w:sz w:val="18"/>
                <w:szCs w:val="18"/>
              </w:rPr>
              <w:t xml:space="preserve">Phone  </w:t>
            </w:r>
            <w:r>
              <w:rPr>
                <w:b/>
                <w:bCs/>
                <w:color w:val="FFFFFF"/>
              </w:rPr>
              <w:t>+90 538 866 24 99</w:t>
            </w:r>
          </w:p>
          <w:p w14:paraId="32DADD36" w14:textId="77777777" w:rsidR="00A249F4" w:rsidRDefault="00000000">
            <w:pPr>
              <w:jc w:val="center"/>
            </w:pPr>
            <w:r>
              <w:rPr>
                <w:color w:val="BBBBBB"/>
                <w:spacing w:val="40"/>
                <w:sz w:val="18"/>
                <w:szCs w:val="18"/>
              </w:rPr>
              <w:t xml:space="preserve">HQ  </w:t>
            </w:r>
            <w:r>
              <w:rPr>
                <w:color w:val="FFFFFF"/>
                <w:sz w:val="20"/>
                <w:szCs w:val="20"/>
              </w:rPr>
              <w:t>75. Yıl OSB, 35. Cadde No: 11, 26250 Odunpazarı / Eskişehir · Türkiye</w:t>
            </w:r>
          </w:p>
        </w:tc>
      </w:tr>
    </w:tbl>
    <w:p w14:paraId="700B1401" w14:textId="77777777" w:rsidR="00FA76C1" w:rsidRDefault="00FA76C1"/>
    <w:sectPr w:rsidR="00FA76C1">
      <w:headerReference w:type="default" r:id="rId8"/>
      <w:footerReference w:type="default" r:id="rId9"/>
      <w:pgSz w:w="12240" w:h="15840"/>
      <w:pgMar w:top="1080" w:right="1440" w:bottom="1080" w:left="1440" w:header="54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BD8C" w14:textId="77777777" w:rsidR="00FA76C1" w:rsidRDefault="00FA76C1">
      <w:r>
        <w:separator/>
      </w:r>
    </w:p>
  </w:endnote>
  <w:endnote w:type="continuationSeparator" w:id="0">
    <w:p w14:paraId="56EB6724" w14:textId="77777777" w:rsidR="00FA76C1" w:rsidRDefault="00FA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0068" w14:textId="77777777" w:rsidR="00A249F4" w:rsidRDefault="00000000">
    <w:pPr>
      <w:pBdr>
        <w:top w:val="single" w:sz="4" w:space="4" w:color="E5E5E5"/>
      </w:pBdr>
      <w:tabs>
        <w:tab w:val="right" w:pos="9360"/>
      </w:tabs>
    </w:pPr>
    <w:r>
      <w:rPr>
        <w:color w:val="555555"/>
        <w:sz w:val="14"/>
        <w:szCs w:val="14"/>
      </w:rPr>
      <w:t>info@e-max.co  ·  +90 538 866 24 99  ·  Eskişehir, Türkiye</w:t>
    </w:r>
    <w:r>
      <w:tab/>
    </w:r>
    <w:r>
      <w:rPr>
        <w:color w:val="555555"/>
        <w:sz w:val="14"/>
        <w:szCs w:val="14"/>
      </w:rPr>
      <w:t xml:space="preserve">Page </w:t>
    </w:r>
    <w:r>
      <w:rPr>
        <w:b/>
        <w:bCs/>
        <w:color w:val="555555"/>
        <w:sz w:val="14"/>
        <w:szCs w:val="14"/>
      </w:rPr>
      <w:fldChar w:fldCharType="begin"/>
    </w:r>
    <w:r>
      <w:rPr>
        <w:b/>
        <w:bCs/>
        <w:color w:val="555555"/>
        <w:sz w:val="14"/>
        <w:szCs w:val="14"/>
      </w:rPr>
      <w:instrText>PAGE</w:instrText>
    </w:r>
    <w:r>
      <w:rPr>
        <w:b/>
        <w:bCs/>
        <w:color w:val="555555"/>
        <w:sz w:val="14"/>
        <w:szCs w:val="14"/>
      </w:rPr>
      <w:fldChar w:fldCharType="separate"/>
    </w:r>
    <w:r w:rsidR="00D115A0">
      <w:rPr>
        <w:b/>
        <w:bCs/>
        <w:noProof/>
        <w:color w:val="555555"/>
        <w:sz w:val="14"/>
        <w:szCs w:val="14"/>
      </w:rPr>
      <w:t>1</w:t>
    </w:r>
    <w:r>
      <w:rPr>
        <w:b/>
        <w:bCs/>
        <w:color w:val="555555"/>
        <w:sz w:val="14"/>
        <w:szCs w:val="14"/>
      </w:rPr>
      <w:fldChar w:fldCharType="end"/>
    </w:r>
    <w:r>
      <w:rPr>
        <w:color w:val="555555"/>
        <w:sz w:val="14"/>
        <w:szCs w:val="14"/>
      </w:rPr>
      <w:t xml:space="preserve"> / </w:t>
    </w:r>
    <w:r>
      <w:rPr>
        <w:color w:val="555555"/>
        <w:sz w:val="14"/>
        <w:szCs w:val="14"/>
      </w:rPr>
      <w:fldChar w:fldCharType="begin"/>
    </w:r>
    <w:r>
      <w:rPr>
        <w:color w:val="555555"/>
        <w:sz w:val="14"/>
        <w:szCs w:val="14"/>
      </w:rPr>
      <w:instrText>NUMPAGES</w:instrText>
    </w:r>
    <w:r>
      <w:rPr>
        <w:color w:val="555555"/>
        <w:sz w:val="14"/>
        <w:szCs w:val="14"/>
      </w:rPr>
      <w:fldChar w:fldCharType="separate"/>
    </w:r>
    <w:r w:rsidR="00D115A0">
      <w:rPr>
        <w:noProof/>
        <w:color w:val="555555"/>
        <w:sz w:val="14"/>
        <w:szCs w:val="14"/>
      </w:rPr>
      <w:t>2</w:t>
    </w:r>
    <w:r>
      <w:rPr>
        <w:color w:val="55555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A8DB" w14:textId="77777777" w:rsidR="00FA76C1" w:rsidRDefault="00FA76C1">
      <w:r>
        <w:separator/>
      </w:r>
    </w:p>
  </w:footnote>
  <w:footnote w:type="continuationSeparator" w:id="0">
    <w:p w14:paraId="3B673FBB" w14:textId="77777777" w:rsidR="00FA76C1" w:rsidRDefault="00FA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8AA4" w14:textId="77777777" w:rsidR="00A249F4" w:rsidRDefault="00000000">
    <w:pPr>
      <w:pBdr>
        <w:bottom w:val="single" w:sz="6" w:space="4" w:color="F26522"/>
      </w:pBdr>
      <w:tabs>
        <w:tab w:val="right" w:pos="9360"/>
      </w:tabs>
    </w:pPr>
    <w:r>
      <w:rPr>
        <w:b/>
        <w:bCs/>
        <w:color w:val="0E0E0E"/>
        <w:spacing w:val="40"/>
        <w:sz w:val="16"/>
        <w:szCs w:val="16"/>
      </w:rPr>
      <w:t>E-MAX  ·  E-COMMERCE FULFILLMENT HUB</w:t>
    </w:r>
    <w:r>
      <w:tab/>
    </w:r>
    <w:r>
      <w:rPr>
        <w:color w:val="555555"/>
        <w:sz w:val="16"/>
        <w:szCs w:val="16"/>
      </w:rPr>
      <w:t>Company Brief — WORLDEF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39F"/>
    <w:multiLevelType w:val="hybridMultilevel"/>
    <w:tmpl w:val="D652C732"/>
    <w:lvl w:ilvl="0" w:tplc="68867C76">
      <w:start w:val="1"/>
      <w:numFmt w:val="bullet"/>
      <w:lvlText w:val="•"/>
      <w:lvlJc w:val="left"/>
      <w:pPr>
        <w:ind w:left="540" w:hanging="280"/>
      </w:pPr>
      <w:rPr>
        <w:b/>
        <w:bCs/>
        <w:color w:val="C84E12"/>
      </w:rPr>
    </w:lvl>
    <w:lvl w:ilvl="1" w:tplc="360E4508">
      <w:numFmt w:val="decimal"/>
      <w:lvlText w:val=""/>
      <w:lvlJc w:val="left"/>
    </w:lvl>
    <w:lvl w:ilvl="2" w:tplc="997821E4">
      <w:numFmt w:val="decimal"/>
      <w:lvlText w:val=""/>
      <w:lvlJc w:val="left"/>
    </w:lvl>
    <w:lvl w:ilvl="3" w:tplc="829C39D2">
      <w:numFmt w:val="decimal"/>
      <w:lvlText w:val=""/>
      <w:lvlJc w:val="left"/>
    </w:lvl>
    <w:lvl w:ilvl="4" w:tplc="AC66507E">
      <w:numFmt w:val="decimal"/>
      <w:lvlText w:val=""/>
      <w:lvlJc w:val="left"/>
    </w:lvl>
    <w:lvl w:ilvl="5" w:tplc="8910ADFC">
      <w:numFmt w:val="decimal"/>
      <w:lvlText w:val=""/>
      <w:lvlJc w:val="left"/>
    </w:lvl>
    <w:lvl w:ilvl="6" w:tplc="325687BC">
      <w:numFmt w:val="decimal"/>
      <w:lvlText w:val=""/>
      <w:lvlJc w:val="left"/>
    </w:lvl>
    <w:lvl w:ilvl="7" w:tplc="9A2C2900">
      <w:numFmt w:val="decimal"/>
      <w:lvlText w:val=""/>
      <w:lvlJc w:val="left"/>
    </w:lvl>
    <w:lvl w:ilvl="8" w:tplc="5A48E612">
      <w:numFmt w:val="decimal"/>
      <w:lvlText w:val=""/>
      <w:lvlJc w:val="left"/>
    </w:lvl>
  </w:abstractNum>
  <w:abstractNum w:abstractNumId="1" w15:restartNumberingAfterBreak="0">
    <w:nsid w:val="19C00739"/>
    <w:multiLevelType w:val="hybridMultilevel"/>
    <w:tmpl w:val="8324827E"/>
    <w:lvl w:ilvl="0" w:tplc="8238247E">
      <w:start w:val="1"/>
      <w:numFmt w:val="bullet"/>
      <w:lvlText w:val="●"/>
      <w:lvlJc w:val="left"/>
      <w:pPr>
        <w:ind w:left="720" w:hanging="360"/>
      </w:pPr>
    </w:lvl>
    <w:lvl w:ilvl="1" w:tplc="63BA710A">
      <w:start w:val="1"/>
      <w:numFmt w:val="bullet"/>
      <w:lvlText w:val="○"/>
      <w:lvlJc w:val="left"/>
      <w:pPr>
        <w:ind w:left="1440" w:hanging="360"/>
      </w:pPr>
    </w:lvl>
    <w:lvl w:ilvl="2" w:tplc="297E31C4">
      <w:start w:val="1"/>
      <w:numFmt w:val="bullet"/>
      <w:lvlText w:val="■"/>
      <w:lvlJc w:val="left"/>
      <w:pPr>
        <w:ind w:left="2160" w:hanging="360"/>
      </w:pPr>
    </w:lvl>
    <w:lvl w:ilvl="3" w:tplc="77E88CBA">
      <w:start w:val="1"/>
      <w:numFmt w:val="bullet"/>
      <w:lvlText w:val="●"/>
      <w:lvlJc w:val="left"/>
      <w:pPr>
        <w:ind w:left="2880" w:hanging="360"/>
      </w:pPr>
    </w:lvl>
    <w:lvl w:ilvl="4" w:tplc="36667860">
      <w:start w:val="1"/>
      <w:numFmt w:val="bullet"/>
      <w:lvlText w:val="○"/>
      <w:lvlJc w:val="left"/>
      <w:pPr>
        <w:ind w:left="3600" w:hanging="360"/>
      </w:pPr>
    </w:lvl>
    <w:lvl w:ilvl="5" w:tplc="98EC1CA2">
      <w:start w:val="1"/>
      <w:numFmt w:val="bullet"/>
      <w:lvlText w:val="■"/>
      <w:lvlJc w:val="left"/>
      <w:pPr>
        <w:ind w:left="4320" w:hanging="360"/>
      </w:pPr>
    </w:lvl>
    <w:lvl w:ilvl="6" w:tplc="D3564022">
      <w:start w:val="1"/>
      <w:numFmt w:val="bullet"/>
      <w:lvlText w:val="●"/>
      <w:lvlJc w:val="left"/>
      <w:pPr>
        <w:ind w:left="5040" w:hanging="360"/>
      </w:pPr>
    </w:lvl>
    <w:lvl w:ilvl="7" w:tplc="E1F400B6">
      <w:start w:val="1"/>
      <w:numFmt w:val="bullet"/>
      <w:lvlText w:val="●"/>
      <w:lvlJc w:val="left"/>
      <w:pPr>
        <w:ind w:left="5760" w:hanging="360"/>
      </w:pPr>
    </w:lvl>
    <w:lvl w:ilvl="8" w:tplc="C80E74B2">
      <w:start w:val="1"/>
      <w:numFmt w:val="bullet"/>
      <w:lvlText w:val="●"/>
      <w:lvlJc w:val="left"/>
      <w:pPr>
        <w:ind w:left="6480" w:hanging="360"/>
      </w:pPr>
    </w:lvl>
  </w:abstractNum>
  <w:abstractNum w:abstractNumId="2" w15:restartNumberingAfterBreak="0">
    <w:nsid w:val="27412E69"/>
    <w:multiLevelType w:val="hybridMultilevel"/>
    <w:tmpl w:val="473C281E"/>
    <w:lvl w:ilvl="0" w:tplc="6AD6EEB2">
      <w:start w:val="1"/>
      <w:numFmt w:val="decimal"/>
      <w:lvlText w:val="%1."/>
      <w:lvlJc w:val="left"/>
      <w:pPr>
        <w:ind w:left="540" w:hanging="280"/>
      </w:pPr>
      <w:rPr>
        <w:b/>
        <w:bCs/>
        <w:color w:val="C84E12"/>
      </w:rPr>
    </w:lvl>
    <w:lvl w:ilvl="1" w:tplc="B838BAFC">
      <w:numFmt w:val="decimal"/>
      <w:lvlText w:val=""/>
      <w:lvlJc w:val="left"/>
    </w:lvl>
    <w:lvl w:ilvl="2" w:tplc="F6B8B3EC">
      <w:numFmt w:val="decimal"/>
      <w:lvlText w:val=""/>
      <w:lvlJc w:val="left"/>
    </w:lvl>
    <w:lvl w:ilvl="3" w:tplc="D842D6CE">
      <w:numFmt w:val="decimal"/>
      <w:lvlText w:val=""/>
      <w:lvlJc w:val="left"/>
    </w:lvl>
    <w:lvl w:ilvl="4" w:tplc="22D81D54">
      <w:numFmt w:val="decimal"/>
      <w:lvlText w:val=""/>
      <w:lvlJc w:val="left"/>
    </w:lvl>
    <w:lvl w:ilvl="5" w:tplc="8234637C">
      <w:numFmt w:val="decimal"/>
      <w:lvlText w:val=""/>
      <w:lvlJc w:val="left"/>
    </w:lvl>
    <w:lvl w:ilvl="6" w:tplc="145C77AA">
      <w:numFmt w:val="decimal"/>
      <w:lvlText w:val=""/>
      <w:lvlJc w:val="left"/>
    </w:lvl>
    <w:lvl w:ilvl="7" w:tplc="445271D8">
      <w:numFmt w:val="decimal"/>
      <w:lvlText w:val=""/>
      <w:lvlJc w:val="left"/>
    </w:lvl>
    <w:lvl w:ilvl="8" w:tplc="EC1EC102">
      <w:numFmt w:val="decimal"/>
      <w:lvlText w:val=""/>
      <w:lvlJc w:val="left"/>
    </w:lvl>
  </w:abstractNum>
  <w:abstractNum w:abstractNumId="3" w15:restartNumberingAfterBreak="0">
    <w:nsid w:val="2F685219"/>
    <w:multiLevelType w:val="hybridMultilevel"/>
    <w:tmpl w:val="C046B312"/>
    <w:lvl w:ilvl="0" w:tplc="3FC48E96">
      <w:start w:val="1"/>
      <w:numFmt w:val="bullet"/>
      <w:lvlText w:val="▸"/>
      <w:lvlJc w:val="left"/>
      <w:pPr>
        <w:ind w:left="540" w:hanging="280"/>
      </w:pPr>
      <w:rPr>
        <w:b/>
        <w:bCs/>
        <w:color w:val="F26522"/>
      </w:rPr>
    </w:lvl>
    <w:lvl w:ilvl="1" w:tplc="8DD491D6">
      <w:numFmt w:val="decimal"/>
      <w:lvlText w:val=""/>
      <w:lvlJc w:val="left"/>
    </w:lvl>
    <w:lvl w:ilvl="2" w:tplc="5510C29C">
      <w:numFmt w:val="decimal"/>
      <w:lvlText w:val=""/>
      <w:lvlJc w:val="left"/>
    </w:lvl>
    <w:lvl w:ilvl="3" w:tplc="4F0AAA8C">
      <w:numFmt w:val="decimal"/>
      <w:lvlText w:val=""/>
      <w:lvlJc w:val="left"/>
    </w:lvl>
    <w:lvl w:ilvl="4" w:tplc="323A3040">
      <w:numFmt w:val="decimal"/>
      <w:lvlText w:val=""/>
      <w:lvlJc w:val="left"/>
    </w:lvl>
    <w:lvl w:ilvl="5" w:tplc="5E3C88FA">
      <w:numFmt w:val="decimal"/>
      <w:lvlText w:val=""/>
      <w:lvlJc w:val="left"/>
    </w:lvl>
    <w:lvl w:ilvl="6" w:tplc="721645CA">
      <w:numFmt w:val="decimal"/>
      <w:lvlText w:val=""/>
      <w:lvlJc w:val="left"/>
    </w:lvl>
    <w:lvl w:ilvl="7" w:tplc="EA86C726">
      <w:numFmt w:val="decimal"/>
      <w:lvlText w:val=""/>
      <w:lvlJc w:val="left"/>
    </w:lvl>
    <w:lvl w:ilvl="8" w:tplc="7A36D8D2">
      <w:numFmt w:val="decimal"/>
      <w:lvlText w:val=""/>
      <w:lvlJc w:val="left"/>
    </w:lvl>
  </w:abstractNum>
  <w:num w:numId="1" w16cid:durableId="2079595592">
    <w:abstractNumId w:val="1"/>
    <w:lvlOverride w:ilvl="0">
      <w:startOverride w:val="1"/>
    </w:lvlOverride>
  </w:num>
  <w:num w:numId="2" w16cid:durableId="1578706330">
    <w:abstractNumId w:val="0"/>
    <w:lvlOverride w:ilvl="0">
      <w:startOverride w:val="1"/>
    </w:lvlOverride>
  </w:num>
  <w:num w:numId="3" w16cid:durableId="389161219">
    <w:abstractNumId w:val="3"/>
    <w:lvlOverride w:ilvl="0">
      <w:startOverride w:val="1"/>
    </w:lvlOverride>
  </w:num>
  <w:num w:numId="4" w16cid:durableId="15581247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F4"/>
    <w:rsid w:val="00A249F4"/>
    <w:rsid w:val="00D115A0"/>
    <w:rsid w:val="00E46DDB"/>
    <w:rsid w:val="00FA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856A"/>
  <w15:docId w15:val="{58F595EC-87B0-4C72-B0A7-649BAD2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0E0E0E"/>
      <w:sz w:val="36"/>
      <w:szCs w:val="36"/>
    </w:rPr>
  </w:style>
  <w:style w:type="paragraph" w:styleId="Heading2">
    <w:name w:val="heading 2"/>
    <w:uiPriority w:val="9"/>
    <w:unhideWhenUsed/>
    <w:qFormat/>
    <w:pPr>
      <w:spacing w:before="200" w:after="100"/>
      <w:outlineLvl w:val="1"/>
    </w:pPr>
    <w:rPr>
      <w:b/>
      <w:bCs/>
      <w:color w:val="C84E12"/>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E-MAX — Company Brief for WORLDEF</dc:title>
  <dc:creator>E-MAX</dc:creator>
  <dc:description>About the Company brief prepared for WORLDEF cross-border e-commerce summit</dc:description>
  <cp:lastModifiedBy>Yiğit Can</cp:lastModifiedBy>
  <cp:revision>2</cp:revision>
  <dcterms:created xsi:type="dcterms:W3CDTF">2026-05-06T08:00:00Z</dcterms:created>
  <dcterms:modified xsi:type="dcterms:W3CDTF">2026-05-06T08:08:00Z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eccba01f-a0ad-4713-92ff-ace1a9c005e6</vt:lpwstr>
  </property>
</Properties>
</file>